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047"/>
      </w:tblGrid>
      <w:tr w:rsidR="00AB2032" w:rsidTr="00AB2032">
        <w:tc>
          <w:tcPr>
            <w:tcW w:w="10456" w:type="dxa"/>
          </w:tcPr>
          <w:p w:rsidR="00AB2032" w:rsidRDefault="00AB2032" w:rsidP="00F90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47" w:type="dxa"/>
          </w:tcPr>
          <w:p w:rsidR="00FD281C" w:rsidRPr="00AB2032" w:rsidRDefault="0099114C" w:rsidP="00F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B2032" w:rsidRPr="00AB203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6F3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2032" w:rsidRPr="00AB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032" w:rsidRPr="00AB2032" w:rsidRDefault="00AB2032" w:rsidP="00AB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032" w:rsidRDefault="00AB2032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BDA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Отчет о выполнении решений совета директоров АО «СППК» за</w:t>
      </w:r>
      <w:r w:rsidR="00042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531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042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7AD8">
        <w:rPr>
          <w:rFonts w:ascii="Times New Roman" w:hAnsi="Times New Roman" w:cs="Times New Roman"/>
          <w:b/>
          <w:sz w:val="28"/>
          <w:szCs w:val="28"/>
          <w:u w:val="single"/>
        </w:rPr>
        <w:t>месяц</w:t>
      </w:r>
      <w:r w:rsidR="00465ABB">
        <w:rPr>
          <w:rFonts w:ascii="Times New Roman" w:hAnsi="Times New Roman" w:cs="Times New Roman"/>
          <w:b/>
          <w:sz w:val="28"/>
          <w:szCs w:val="28"/>
          <w:u w:val="single"/>
        </w:rPr>
        <w:t>ев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2B2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44055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72B2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90A50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4"/>
        <w:gridCol w:w="4569"/>
        <w:gridCol w:w="5241"/>
        <w:gridCol w:w="2769"/>
      </w:tblGrid>
      <w:tr w:rsidR="00F90A50" w:rsidTr="009A64A2">
        <w:trPr>
          <w:trHeight w:val="827"/>
        </w:trPr>
        <w:tc>
          <w:tcPr>
            <w:tcW w:w="1924" w:type="dxa"/>
          </w:tcPr>
          <w:p w:rsidR="00F90A50" w:rsidRPr="00F90A50" w:rsidRDefault="00F90A5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протокола и дата</w:t>
            </w:r>
          </w:p>
        </w:tc>
        <w:tc>
          <w:tcPr>
            <w:tcW w:w="4569" w:type="dxa"/>
          </w:tcPr>
          <w:p w:rsidR="00F90A50" w:rsidRPr="00F90A50" w:rsidRDefault="00F90A5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 </w:t>
            </w:r>
            <w:proofErr w:type="gramStart"/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повестки дня заседания совета директоров</w:t>
            </w:r>
            <w:proofErr w:type="gramEnd"/>
          </w:p>
        </w:tc>
        <w:tc>
          <w:tcPr>
            <w:tcW w:w="5241" w:type="dxa"/>
          </w:tcPr>
          <w:p w:rsidR="00F90A50" w:rsidRPr="00F90A50" w:rsidRDefault="00F90A5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советом директоров решение</w:t>
            </w:r>
          </w:p>
        </w:tc>
        <w:tc>
          <w:tcPr>
            <w:tcW w:w="2769" w:type="dxa"/>
          </w:tcPr>
          <w:p w:rsidR="00F90A50" w:rsidRPr="00F90A50" w:rsidRDefault="00F90A5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решений совета директоров</w:t>
            </w:r>
          </w:p>
        </w:tc>
      </w:tr>
      <w:tr w:rsidR="00440553" w:rsidTr="009A64A2">
        <w:tc>
          <w:tcPr>
            <w:tcW w:w="1924" w:type="dxa"/>
            <w:vMerge w:val="restart"/>
          </w:tcPr>
          <w:p w:rsidR="00440553" w:rsidRDefault="00440553" w:rsidP="002F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553" w:rsidRDefault="00440553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553" w:rsidRPr="00440553" w:rsidRDefault="00440553" w:rsidP="0044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553" w:rsidRPr="00E75816" w:rsidRDefault="00440553" w:rsidP="0044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553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№10 от 30.03.2016г.</w:t>
            </w:r>
          </w:p>
        </w:tc>
        <w:tc>
          <w:tcPr>
            <w:tcW w:w="4569" w:type="dxa"/>
          </w:tcPr>
          <w:p w:rsidR="00440553" w:rsidRPr="002F4E89" w:rsidRDefault="00440553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3"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ОАО "СППК" на 2016 год.</w:t>
            </w:r>
          </w:p>
        </w:tc>
        <w:tc>
          <w:tcPr>
            <w:tcW w:w="5241" w:type="dxa"/>
          </w:tcPr>
          <w:p w:rsidR="00440553" w:rsidRPr="002F4E89" w:rsidRDefault="00440553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2.2:</w:t>
            </w:r>
            <w:r w:rsidRPr="00440553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генеральному директору ОАО "СППК" установленным порядком произвести корректировку бюджета компании в случае принятия решения об изменении размера индексации тарифов на услуги по договорам аренды железнодорожного  подвижного состава с ОАО "РЖД".</w:t>
            </w:r>
          </w:p>
        </w:tc>
        <w:tc>
          <w:tcPr>
            <w:tcW w:w="2769" w:type="dxa"/>
          </w:tcPr>
          <w:p w:rsidR="00555316" w:rsidRDefault="00440553" w:rsidP="00EB3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746024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553" w:rsidTr="009A64A2">
        <w:tc>
          <w:tcPr>
            <w:tcW w:w="1924" w:type="dxa"/>
            <w:vMerge/>
          </w:tcPr>
          <w:p w:rsidR="00440553" w:rsidRPr="002F4E89" w:rsidRDefault="00440553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440553" w:rsidRPr="00E75816" w:rsidRDefault="00440553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3">
              <w:rPr>
                <w:rFonts w:ascii="Times New Roman" w:hAnsi="Times New Roman" w:cs="Times New Roman"/>
                <w:sz w:val="24"/>
                <w:szCs w:val="24"/>
              </w:rPr>
              <w:t>О принятии к руководству изменений в Порядок проведения реорганизации производственных подразделений в составе дочернего общества ОАО "РЖД", утвержденных распоряжением ОАО "РЖД" от 24.02.2016г. №312р.</w:t>
            </w:r>
          </w:p>
        </w:tc>
        <w:tc>
          <w:tcPr>
            <w:tcW w:w="5241" w:type="dxa"/>
          </w:tcPr>
          <w:p w:rsidR="00440553" w:rsidRPr="00FB4116" w:rsidRDefault="00440553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3.2:</w:t>
            </w:r>
            <w:r w:rsidRPr="0044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553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внести</w:t>
            </w:r>
            <w:proofErr w:type="gramEnd"/>
            <w:r w:rsidRPr="0044055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во внутренние документы Общества, в соответствии с распоряжением ОАО "РЖД" от 24.02.2016 №312р "О внесении изменений в распоряжение ОАО "РЖД" от 01 марта 2013г. №550р".</w:t>
            </w:r>
          </w:p>
        </w:tc>
        <w:tc>
          <w:tcPr>
            <w:tcW w:w="2769" w:type="dxa"/>
          </w:tcPr>
          <w:p w:rsidR="00555316" w:rsidRDefault="00440553" w:rsidP="00EB3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EB37A2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553" w:rsidTr="009A64A2">
        <w:tc>
          <w:tcPr>
            <w:tcW w:w="1924" w:type="dxa"/>
            <w:vMerge/>
          </w:tcPr>
          <w:p w:rsidR="00440553" w:rsidRPr="002F4E89" w:rsidRDefault="00440553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440553" w:rsidRDefault="00440553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3">
              <w:rPr>
                <w:rFonts w:ascii="Times New Roman" w:hAnsi="Times New Roman" w:cs="Times New Roman"/>
                <w:sz w:val="24"/>
                <w:szCs w:val="24"/>
              </w:rPr>
              <w:t>О выполнении Обществом требований в сфере закупочной деятельности.</w:t>
            </w:r>
          </w:p>
        </w:tc>
        <w:tc>
          <w:tcPr>
            <w:tcW w:w="5241" w:type="dxa"/>
          </w:tcPr>
          <w:p w:rsidR="00440553" w:rsidRPr="00440553" w:rsidRDefault="00440553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3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Общества обеспечить в 2016 году:</w:t>
            </w:r>
          </w:p>
          <w:p w:rsidR="00440553" w:rsidRPr="00440553" w:rsidRDefault="00440553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3">
              <w:rPr>
                <w:rFonts w:ascii="Times New Roman" w:hAnsi="Times New Roman" w:cs="Times New Roman"/>
                <w:sz w:val="24"/>
                <w:szCs w:val="24"/>
              </w:rPr>
              <w:t>- осуществление закупок товаров, работ, услуг, исходя из обоснованной потребности в соответствии с производственными программами, бюджетными параметрами и планом закупок;</w:t>
            </w:r>
          </w:p>
          <w:p w:rsidR="00440553" w:rsidRPr="00440553" w:rsidRDefault="00440553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3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закупок в электронной форме в общем ежегодном объеме открытых конкурентных закупок до уровня не менее 50%;</w:t>
            </w:r>
          </w:p>
          <w:p w:rsidR="00440553" w:rsidRPr="00440553" w:rsidRDefault="00440553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снижение доли закупок, осуществляемых неконкурентными способами;</w:t>
            </w:r>
          </w:p>
          <w:p w:rsidR="00440553" w:rsidRPr="00440553" w:rsidRDefault="00440553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3">
              <w:rPr>
                <w:rFonts w:ascii="Times New Roman" w:hAnsi="Times New Roman" w:cs="Times New Roman"/>
                <w:sz w:val="24"/>
                <w:szCs w:val="24"/>
              </w:rPr>
              <w:t>- долю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553">
              <w:rPr>
                <w:rFonts w:ascii="Times New Roman" w:hAnsi="Times New Roman" w:cs="Times New Roman"/>
                <w:sz w:val="24"/>
                <w:szCs w:val="24"/>
              </w:rPr>
              <w:t>купок у субъектов малого и среднего предпринимательства в общем объеме закупок на уровне не менее установленного постановлением Правительства Российской Федерации от 11 декабря 2014г. №1352 (в случае его применения в отношении дочернего общества ОАО "РЖД");</w:t>
            </w:r>
          </w:p>
          <w:p w:rsidR="00440553" w:rsidRPr="00FB4116" w:rsidRDefault="00440553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3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закупок инновационных товаров (работ, услуг).</w:t>
            </w:r>
          </w:p>
        </w:tc>
        <w:tc>
          <w:tcPr>
            <w:tcW w:w="2769" w:type="dxa"/>
          </w:tcPr>
          <w:p w:rsidR="00555316" w:rsidRDefault="00440553" w:rsidP="0091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</w:t>
            </w:r>
            <w:r w:rsidR="0091768C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8C" w:rsidTr="009A64A2">
        <w:tc>
          <w:tcPr>
            <w:tcW w:w="1924" w:type="dxa"/>
            <w:vMerge/>
          </w:tcPr>
          <w:p w:rsidR="0091768C" w:rsidRDefault="0091768C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91768C" w:rsidRPr="0091768C" w:rsidRDefault="0091768C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8C">
              <w:rPr>
                <w:rFonts w:ascii="Times New Roman" w:hAnsi="Times New Roman" w:cs="Times New Roman"/>
                <w:sz w:val="24"/>
                <w:szCs w:val="24"/>
              </w:rPr>
              <w:t>О принятии к руководству Плана мероприятий, направленных на повышение качества транспортного обслуживания пассажиров в 2016 году, проводимом под девизом "Год Пассажира".</w:t>
            </w:r>
          </w:p>
        </w:tc>
        <w:tc>
          <w:tcPr>
            <w:tcW w:w="5241" w:type="dxa"/>
          </w:tcPr>
          <w:p w:rsidR="0091768C" w:rsidRPr="00440553" w:rsidRDefault="0091768C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5.2:</w:t>
            </w:r>
            <w:r w:rsidRPr="00440553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генеральному директору:</w:t>
            </w:r>
          </w:p>
          <w:p w:rsidR="0091768C" w:rsidRPr="00440553" w:rsidRDefault="0091768C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3">
              <w:rPr>
                <w:rFonts w:ascii="Times New Roman" w:hAnsi="Times New Roman" w:cs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553">
              <w:rPr>
                <w:rFonts w:ascii="Times New Roman" w:hAnsi="Times New Roman" w:cs="Times New Roman"/>
                <w:sz w:val="24"/>
                <w:szCs w:val="24"/>
              </w:rPr>
              <w:t>спечить исполнение Обществом Плана, указанного в п. 1.1. и выполнение мероприятий Программы "Год пассажира 2016";</w:t>
            </w:r>
          </w:p>
          <w:p w:rsidR="0091768C" w:rsidRPr="00440553" w:rsidRDefault="0091768C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53">
              <w:rPr>
                <w:rFonts w:ascii="Times New Roman" w:hAnsi="Times New Roman" w:cs="Times New Roman"/>
                <w:sz w:val="24"/>
                <w:szCs w:val="24"/>
              </w:rPr>
              <w:t>- разработать детальные планы по реализации мероприятий в соответствии с Программой "Год пассажира".</w:t>
            </w:r>
          </w:p>
        </w:tc>
        <w:tc>
          <w:tcPr>
            <w:tcW w:w="2769" w:type="dxa"/>
          </w:tcPr>
          <w:p w:rsidR="0091768C" w:rsidRDefault="0091768C" w:rsidP="009E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Отчет принят к сведению на </w:t>
            </w:r>
            <w:r w:rsidRPr="004061AE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1AE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26.12.2016</w:t>
            </w:r>
            <w:r w:rsidRPr="00406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ABB" w:rsidTr="009A64A2">
        <w:tc>
          <w:tcPr>
            <w:tcW w:w="1924" w:type="dxa"/>
          </w:tcPr>
          <w:p w:rsidR="00465ABB" w:rsidRDefault="00465ABB" w:rsidP="0046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ABB" w:rsidRDefault="00465ABB" w:rsidP="0046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ABB" w:rsidRPr="00465ABB" w:rsidRDefault="00465ABB" w:rsidP="0046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ABB" w:rsidRDefault="00465ABB" w:rsidP="0046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BB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 11 от 28.04.2016</w:t>
            </w:r>
          </w:p>
        </w:tc>
        <w:tc>
          <w:tcPr>
            <w:tcW w:w="4569" w:type="dxa"/>
          </w:tcPr>
          <w:p w:rsidR="00465ABB" w:rsidRPr="00440553" w:rsidRDefault="00465ABB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BB">
              <w:rPr>
                <w:rFonts w:ascii="Times New Roman" w:hAnsi="Times New Roman" w:cs="Times New Roman"/>
                <w:sz w:val="24"/>
                <w:szCs w:val="24"/>
              </w:rPr>
              <w:t>Об утверждении типовых условий расчётов по хозяйственным договорам, плательщиком по которым является Общество.</w:t>
            </w:r>
          </w:p>
        </w:tc>
        <w:tc>
          <w:tcPr>
            <w:tcW w:w="5241" w:type="dxa"/>
          </w:tcPr>
          <w:p w:rsidR="00465ABB" w:rsidRPr="00465ABB" w:rsidRDefault="00465ABB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ABB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АО «СППК» разработать по аналогии с Типовыми условиями расчётов ОАО «РЖД» по договорам, заключённым от имени ОАО «РЖД» с контрагентами, плательщиком по которым является ОАО «РЖД» и представить во II квартале 2016 года на утверждение совету директоров Общества проект внутреннего документа Общества «Типовые условия расчётов по хозяйственным договорам, плательщиком по которым является акционерное общество «Северная пригородная пассажирская</w:t>
            </w:r>
            <w:proofErr w:type="gramEnd"/>
            <w:r w:rsidRPr="00465ABB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компания».</w:t>
            </w:r>
          </w:p>
        </w:tc>
        <w:tc>
          <w:tcPr>
            <w:tcW w:w="2769" w:type="dxa"/>
          </w:tcPr>
          <w:p w:rsidR="00465ABB" w:rsidRDefault="00465ABB" w:rsidP="00555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555316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316">
              <w:rPr>
                <w:rFonts w:ascii="Times New Roman" w:hAnsi="Times New Roman" w:cs="Times New Roman"/>
                <w:sz w:val="24"/>
                <w:szCs w:val="24"/>
              </w:rPr>
              <w:t xml:space="preserve">Типовые условия расчетов утверждены на заседании СД </w:t>
            </w:r>
            <w:r w:rsidR="00A815F4">
              <w:rPr>
                <w:rFonts w:ascii="Times New Roman" w:hAnsi="Times New Roman" w:cs="Times New Roman"/>
                <w:sz w:val="24"/>
                <w:szCs w:val="24"/>
              </w:rPr>
              <w:t>08.11.2016г.</w:t>
            </w:r>
          </w:p>
        </w:tc>
      </w:tr>
      <w:tr w:rsidR="00465ABB" w:rsidTr="009A64A2">
        <w:tc>
          <w:tcPr>
            <w:tcW w:w="1924" w:type="dxa"/>
            <w:vMerge w:val="restart"/>
          </w:tcPr>
          <w:p w:rsidR="00465ABB" w:rsidRDefault="00465ABB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ABB" w:rsidRDefault="00465ABB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ABB" w:rsidRDefault="00465ABB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ABB" w:rsidRDefault="00465ABB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BB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 12 от 16.05.2016 г.</w:t>
            </w:r>
          </w:p>
        </w:tc>
        <w:tc>
          <w:tcPr>
            <w:tcW w:w="4569" w:type="dxa"/>
          </w:tcPr>
          <w:p w:rsidR="00465ABB" w:rsidRPr="00440553" w:rsidRDefault="00465ABB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итогов ревизионной проверки деятельности Общества за 2015 </w:t>
            </w:r>
            <w:r w:rsidRPr="0046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</w:tc>
        <w:tc>
          <w:tcPr>
            <w:tcW w:w="5241" w:type="dxa"/>
          </w:tcPr>
          <w:p w:rsidR="00465ABB" w:rsidRPr="00465ABB" w:rsidRDefault="00465ABB" w:rsidP="0046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16.2: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5ABB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АО «</w:t>
            </w:r>
            <w:proofErr w:type="gramStart"/>
            <w:r w:rsidRPr="00465ABB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465ABB">
              <w:rPr>
                <w:rFonts w:ascii="Times New Roman" w:hAnsi="Times New Roman" w:cs="Times New Roman"/>
                <w:sz w:val="24"/>
                <w:szCs w:val="24"/>
              </w:rPr>
              <w:t xml:space="preserve"> ППК» в срок до </w:t>
            </w:r>
            <w:r w:rsidRPr="0046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01.06.2016 года представить план мероприятий по устранению замечаний выявленных в ходе ревизионной комиссии Общества по результатам плановой проверки финансово-хозяйственной деятельности за 2015 год.</w:t>
            </w:r>
          </w:p>
        </w:tc>
        <w:tc>
          <w:tcPr>
            <w:tcW w:w="2769" w:type="dxa"/>
          </w:tcPr>
          <w:p w:rsidR="00465ABB" w:rsidRDefault="00465ABB" w:rsidP="005E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</w:t>
            </w:r>
            <w:r w:rsidR="005E4697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="00CB79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148D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утвержден </w:t>
            </w:r>
            <w:r w:rsidR="00C0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заседании СД 19.09.2016г.</w:t>
            </w:r>
          </w:p>
        </w:tc>
      </w:tr>
      <w:tr w:rsidR="00465ABB" w:rsidTr="009A64A2">
        <w:tc>
          <w:tcPr>
            <w:tcW w:w="1924" w:type="dxa"/>
            <w:vMerge/>
          </w:tcPr>
          <w:p w:rsidR="00465ABB" w:rsidRDefault="00465ABB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465ABB" w:rsidRPr="00440553" w:rsidRDefault="00465ABB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BB"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генерального директора АО «</w:t>
            </w:r>
            <w:proofErr w:type="gramStart"/>
            <w:r w:rsidRPr="00465ABB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465ABB">
              <w:rPr>
                <w:rFonts w:ascii="Times New Roman" w:hAnsi="Times New Roman" w:cs="Times New Roman"/>
                <w:sz w:val="24"/>
                <w:szCs w:val="24"/>
              </w:rPr>
              <w:t xml:space="preserve"> ППК» о результатах деятельности общества за 2015 год (о выполнении бюджета, о выполнении договоров, о кадровой политике, о кредитной политике, о социальных программах, о страховой защите, об исполнении решений совета директоров).</w:t>
            </w:r>
          </w:p>
        </w:tc>
        <w:tc>
          <w:tcPr>
            <w:tcW w:w="5241" w:type="dxa"/>
          </w:tcPr>
          <w:p w:rsidR="00465ABB" w:rsidRPr="00465ABB" w:rsidRDefault="00465ABB" w:rsidP="0046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18.3: </w:t>
            </w:r>
            <w:r w:rsidRPr="00465ABB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АО «</w:t>
            </w:r>
            <w:proofErr w:type="gramStart"/>
            <w:r w:rsidRPr="00465ABB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465ABB">
              <w:rPr>
                <w:rFonts w:ascii="Times New Roman" w:hAnsi="Times New Roman" w:cs="Times New Roman"/>
                <w:sz w:val="24"/>
                <w:szCs w:val="24"/>
              </w:rPr>
              <w:t xml:space="preserve"> ППК» провести целенаправленную работу:</w:t>
            </w:r>
          </w:p>
          <w:p w:rsidR="00465ABB" w:rsidRDefault="00465ABB" w:rsidP="0046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BB">
              <w:rPr>
                <w:rFonts w:ascii="Times New Roman" w:hAnsi="Times New Roman" w:cs="Times New Roman"/>
                <w:sz w:val="24"/>
                <w:szCs w:val="24"/>
              </w:rPr>
              <w:t>по компенсации выпадающих доходов от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венного регулирования тарифов; </w:t>
            </w:r>
          </w:p>
          <w:p w:rsidR="00465ABB" w:rsidRPr="00465ABB" w:rsidRDefault="00465ABB" w:rsidP="00465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BB">
              <w:rPr>
                <w:rFonts w:ascii="Times New Roman" w:hAnsi="Times New Roman" w:cs="Times New Roman"/>
                <w:sz w:val="24"/>
                <w:szCs w:val="24"/>
              </w:rPr>
              <w:t>по сокращению кредиторской задолженности перед ОАО «РЖД».</w:t>
            </w:r>
          </w:p>
        </w:tc>
        <w:tc>
          <w:tcPr>
            <w:tcW w:w="2769" w:type="dxa"/>
          </w:tcPr>
          <w:p w:rsidR="007571CA" w:rsidRDefault="00465ABB" w:rsidP="0091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91768C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BA" w:rsidTr="009A64A2">
        <w:tc>
          <w:tcPr>
            <w:tcW w:w="1924" w:type="dxa"/>
            <w:vMerge w:val="restart"/>
          </w:tcPr>
          <w:p w:rsidR="00A526BA" w:rsidRDefault="00A526BA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BA" w:rsidRDefault="00A526BA" w:rsidP="00A5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BA" w:rsidRPr="00A526BA" w:rsidRDefault="00A526BA" w:rsidP="00A52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BA" w:rsidRPr="00A526BA" w:rsidRDefault="00A526BA" w:rsidP="00A5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B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№1 от 29.07.2016г.</w:t>
            </w:r>
          </w:p>
        </w:tc>
        <w:tc>
          <w:tcPr>
            <w:tcW w:w="4569" w:type="dxa"/>
          </w:tcPr>
          <w:p w:rsidR="00A526BA" w:rsidRPr="00465ABB" w:rsidRDefault="00A526BA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8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закупке товаров, работ, услуг для нужд Общества и Регламент взаимодействия Центра организации закупочной деятельности ОАО "РЖД" и его региональных подразделений с Обществом при осуществлении им закупочной деятельности, утвержденные в Обществе, в соответствии с распоряжением ОАО "РЖД" от 30.03.2015г. №779р.</w:t>
            </w:r>
          </w:p>
        </w:tc>
        <w:tc>
          <w:tcPr>
            <w:tcW w:w="5241" w:type="dxa"/>
          </w:tcPr>
          <w:p w:rsidR="00A526BA" w:rsidRPr="00465ABB" w:rsidRDefault="00A526BA" w:rsidP="00465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4.3: </w:t>
            </w:r>
            <w:proofErr w:type="gramStart"/>
            <w:r w:rsidRPr="00C0148D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привести</w:t>
            </w:r>
            <w:proofErr w:type="gramEnd"/>
            <w:r w:rsidRPr="00C0148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договорной работе и работе экспер</w:t>
            </w:r>
            <w:r w:rsidR="00B50E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148D">
              <w:rPr>
                <w:rFonts w:ascii="Times New Roman" w:hAnsi="Times New Roman" w:cs="Times New Roman"/>
                <w:sz w:val="24"/>
                <w:szCs w:val="24"/>
              </w:rPr>
              <w:t>ных групп в соответствии с изменениями, утвержденными распоряжением ОАО "РЖД" от 29.06.2016г. №1286р "О внесении изменений в распоряжение ОАО "РЖД" от 30 марта 2015 г. №779р".</w:t>
            </w:r>
          </w:p>
        </w:tc>
        <w:tc>
          <w:tcPr>
            <w:tcW w:w="2769" w:type="dxa"/>
          </w:tcPr>
          <w:p w:rsidR="007571CA" w:rsidRDefault="00A526BA" w:rsidP="0091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91768C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BA" w:rsidTr="009A64A2">
        <w:tc>
          <w:tcPr>
            <w:tcW w:w="1924" w:type="dxa"/>
            <w:vMerge/>
          </w:tcPr>
          <w:p w:rsidR="00A526BA" w:rsidRDefault="00A526BA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A526BA" w:rsidRPr="00465ABB" w:rsidRDefault="00A526BA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6BA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генерального директора о результатах деятельности Общества за 1 квартал 2016г. (о выполнении бюджета, о выполнении договоров, о кадровой политике, о кредитной политике, о социальных программах, о страховой защите, об исполнении решений совета директоров.</w:t>
            </w:r>
            <w:proofErr w:type="gramEnd"/>
          </w:p>
        </w:tc>
        <w:tc>
          <w:tcPr>
            <w:tcW w:w="5241" w:type="dxa"/>
          </w:tcPr>
          <w:p w:rsidR="00A526BA" w:rsidRPr="00A526BA" w:rsidRDefault="00A526BA" w:rsidP="00A5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6.3: </w:t>
            </w:r>
            <w:r w:rsidRPr="00A526BA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АО "СППК" Горюнову Сергею Александровичу:</w:t>
            </w:r>
          </w:p>
          <w:p w:rsidR="00A526BA" w:rsidRPr="00A526BA" w:rsidRDefault="00A526BA" w:rsidP="00A5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BA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восполнение отставания от утвержденного плана по итогам 1 полугодия </w:t>
            </w:r>
            <w:proofErr w:type="spellStart"/>
            <w:r w:rsidRPr="00A526BA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A526BA">
              <w:rPr>
                <w:rFonts w:ascii="Times New Roman" w:hAnsi="Times New Roman" w:cs="Times New Roman"/>
                <w:sz w:val="24"/>
                <w:szCs w:val="24"/>
              </w:rPr>
              <w:t>. по объему пассажирских перевозок;</w:t>
            </w:r>
          </w:p>
          <w:p w:rsidR="00A526BA" w:rsidRPr="00A526BA" w:rsidRDefault="00A526BA" w:rsidP="00A5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BA">
              <w:rPr>
                <w:rFonts w:ascii="Times New Roman" w:hAnsi="Times New Roman" w:cs="Times New Roman"/>
                <w:sz w:val="24"/>
                <w:szCs w:val="24"/>
              </w:rPr>
              <w:t>-провести целенаправленную работу по снижению кредиторской задолженности перед ОАО "РЖД";</w:t>
            </w:r>
          </w:p>
          <w:p w:rsidR="00A526BA" w:rsidRPr="00465ABB" w:rsidRDefault="00A526BA" w:rsidP="00A52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-обеспечить выполнение плановых параметров и безубыточную работу Общества по итогам года.</w:t>
            </w:r>
          </w:p>
        </w:tc>
        <w:tc>
          <w:tcPr>
            <w:tcW w:w="2769" w:type="dxa"/>
          </w:tcPr>
          <w:p w:rsidR="007571CA" w:rsidRDefault="00A526BA" w:rsidP="0091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</w:t>
            </w:r>
            <w:r w:rsidR="0091768C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1AE" w:rsidTr="009A64A2">
        <w:tc>
          <w:tcPr>
            <w:tcW w:w="1924" w:type="dxa"/>
            <w:vMerge w:val="restart"/>
          </w:tcPr>
          <w:p w:rsidR="00E45BCF" w:rsidRDefault="00E45BCF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1AE" w:rsidRDefault="004061AE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B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№2 от 19.09.2016</w:t>
            </w:r>
          </w:p>
        </w:tc>
        <w:tc>
          <w:tcPr>
            <w:tcW w:w="4569" w:type="dxa"/>
          </w:tcPr>
          <w:p w:rsidR="004061AE" w:rsidRPr="00465ABB" w:rsidRDefault="004061AE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BA">
              <w:rPr>
                <w:rFonts w:ascii="Times New Roman" w:hAnsi="Times New Roman" w:cs="Times New Roman"/>
                <w:sz w:val="24"/>
                <w:szCs w:val="24"/>
              </w:rPr>
              <w:t>О сокращении операционных расходов в 2016 году.</w:t>
            </w:r>
          </w:p>
        </w:tc>
        <w:tc>
          <w:tcPr>
            <w:tcW w:w="5241" w:type="dxa"/>
          </w:tcPr>
          <w:p w:rsidR="004061AE" w:rsidRPr="00A526BA" w:rsidRDefault="004061AE" w:rsidP="0075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BA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Общества обеспечить:</w:t>
            </w:r>
          </w:p>
          <w:p w:rsidR="004061AE" w:rsidRPr="00A526BA" w:rsidRDefault="004061AE" w:rsidP="0075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BA">
              <w:rPr>
                <w:rFonts w:ascii="Times New Roman" w:hAnsi="Times New Roman" w:cs="Times New Roman"/>
                <w:sz w:val="24"/>
                <w:szCs w:val="24"/>
              </w:rPr>
              <w:t>1. В месячный срок разработку и вынесение на рассмотрение совета директоров Общества плана (программы) мероприятий по сокращению операционных расходов в 2016 году не менее чем на 10 процентов;</w:t>
            </w:r>
          </w:p>
          <w:p w:rsidR="004061AE" w:rsidRPr="00465ABB" w:rsidRDefault="004061AE" w:rsidP="00757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BA">
              <w:rPr>
                <w:rFonts w:ascii="Times New Roman" w:hAnsi="Times New Roman" w:cs="Times New Roman"/>
                <w:sz w:val="24"/>
                <w:szCs w:val="24"/>
              </w:rPr>
              <w:t xml:space="preserve">2. Ежеквартальное рассмотрение на заседаниях </w:t>
            </w:r>
            <w:proofErr w:type="gramStart"/>
            <w:r w:rsidRPr="00A526BA">
              <w:rPr>
                <w:rFonts w:ascii="Times New Roman" w:hAnsi="Times New Roman" w:cs="Times New Roman"/>
                <w:sz w:val="24"/>
                <w:szCs w:val="24"/>
              </w:rPr>
              <w:t>совета директоров Общества отчетов Менеджмента</w:t>
            </w:r>
            <w:proofErr w:type="gramEnd"/>
            <w:r w:rsidRPr="00A526BA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плана (программы) мероприятий по сокращению операционных расходов.</w:t>
            </w:r>
          </w:p>
        </w:tc>
        <w:tc>
          <w:tcPr>
            <w:tcW w:w="2769" w:type="dxa"/>
          </w:tcPr>
          <w:p w:rsidR="004061AE" w:rsidRDefault="004061AE" w:rsidP="0075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7571CA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1CA"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утвержден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7571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директоров 08.11.2016г.</w:t>
            </w:r>
          </w:p>
        </w:tc>
      </w:tr>
      <w:tr w:rsidR="004061AE" w:rsidTr="009A64A2">
        <w:tc>
          <w:tcPr>
            <w:tcW w:w="1924" w:type="dxa"/>
            <w:vMerge/>
          </w:tcPr>
          <w:p w:rsidR="004061AE" w:rsidRDefault="004061AE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4061AE" w:rsidRPr="00465ABB" w:rsidRDefault="004061AE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BA"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генерального директора о результатах выполнения Плана мероприятий, направленных на повышение качества транспортного обслуживания пассажиров в 2016 году, проводимом под девизом «Год пассажира».</w:t>
            </w:r>
          </w:p>
        </w:tc>
        <w:tc>
          <w:tcPr>
            <w:tcW w:w="5241" w:type="dxa"/>
          </w:tcPr>
          <w:p w:rsidR="004061AE" w:rsidRPr="00A526BA" w:rsidRDefault="004061AE" w:rsidP="00A52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8.2: </w:t>
            </w:r>
            <w:proofErr w:type="gramStart"/>
            <w:r w:rsidRPr="00A526BA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обеспечить</w:t>
            </w:r>
            <w:proofErr w:type="gramEnd"/>
            <w:r w:rsidRPr="00A526BA">
              <w:rPr>
                <w:rFonts w:ascii="Times New Roman" w:hAnsi="Times New Roman" w:cs="Times New Roman"/>
                <w:sz w:val="24"/>
                <w:szCs w:val="24"/>
              </w:rPr>
              <w:t xml:space="preserve"> неукоснительное исполнение запланированных мероприятий в сроки, установленные Планом мероприятий.</w:t>
            </w:r>
          </w:p>
          <w:p w:rsidR="004061AE" w:rsidRPr="00465ABB" w:rsidRDefault="004061AE" w:rsidP="00A52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8.3: </w:t>
            </w:r>
            <w:proofErr w:type="gramStart"/>
            <w:r w:rsidRPr="00A526BA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обеспечить</w:t>
            </w:r>
            <w:proofErr w:type="gramEnd"/>
            <w:r w:rsidRPr="00A526BA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повторное рассмотрение отчета о результатах выполнения Плана мероприятий, направленных на повышение качества транспортного обслуживания пассажиров в 2016 году, проводимом под девизом «Год пассажира» советом директоров в ноябре 2016 года.</w:t>
            </w:r>
          </w:p>
        </w:tc>
        <w:tc>
          <w:tcPr>
            <w:tcW w:w="2769" w:type="dxa"/>
          </w:tcPr>
          <w:p w:rsidR="004061AE" w:rsidRDefault="004061AE" w:rsidP="00936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93634F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634F">
              <w:rPr>
                <w:rFonts w:ascii="Times New Roman" w:hAnsi="Times New Roman" w:cs="Times New Roman"/>
                <w:sz w:val="24"/>
                <w:szCs w:val="24"/>
              </w:rPr>
              <w:t xml:space="preserve">Отчет принят к сведению на </w:t>
            </w:r>
            <w:r w:rsidRPr="004061AE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9363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1AE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директоров</w:t>
            </w:r>
            <w:r w:rsidR="0093634F">
              <w:rPr>
                <w:rFonts w:ascii="Times New Roman" w:hAnsi="Times New Roman" w:cs="Times New Roman"/>
                <w:sz w:val="24"/>
                <w:szCs w:val="24"/>
              </w:rPr>
              <w:t xml:space="preserve"> 26.12.2016</w:t>
            </w:r>
            <w:r w:rsidRPr="00406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1AE" w:rsidTr="009A64A2">
        <w:tc>
          <w:tcPr>
            <w:tcW w:w="1924" w:type="dxa"/>
            <w:vMerge/>
          </w:tcPr>
          <w:p w:rsidR="004061AE" w:rsidRDefault="004061AE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4061AE" w:rsidRPr="00465ABB" w:rsidRDefault="004061AE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AE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генерального директора о результатах деятельности Общества за 1 полугодие 2016 года (о выполнении бюджета, о выполнении договоров, о кадровой политике, о кредитной политике, о социальных программах, о страховой защите, об исполнении решений совета директоров).</w:t>
            </w:r>
          </w:p>
        </w:tc>
        <w:tc>
          <w:tcPr>
            <w:tcW w:w="5241" w:type="dxa"/>
          </w:tcPr>
          <w:p w:rsidR="004061AE" w:rsidRPr="004061AE" w:rsidRDefault="004061AE" w:rsidP="0040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25.2: </w:t>
            </w:r>
            <w:r w:rsidRPr="004061AE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АО «СППК» Горюнову Сергею Александровичу:</w:t>
            </w:r>
          </w:p>
          <w:p w:rsidR="004061AE" w:rsidRPr="004061AE" w:rsidRDefault="004061AE" w:rsidP="0040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AE">
              <w:rPr>
                <w:rFonts w:ascii="Times New Roman" w:hAnsi="Times New Roman" w:cs="Times New Roman"/>
                <w:sz w:val="24"/>
                <w:szCs w:val="24"/>
              </w:rPr>
              <w:t>- актуализировать работу с субъектами РФ по возмещению в полном объеме выпадающих доходов, возникающих в результате государственного регулирования тарифов на пригородных перевозках;</w:t>
            </w:r>
          </w:p>
          <w:p w:rsidR="004061AE" w:rsidRPr="004061AE" w:rsidRDefault="004061AE" w:rsidP="0040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обеспечить выполнение решений Совета директоров Общества в сфере закупочной деятельности  в 2016 году и повысить долю проведения закупок конкурентным способом;</w:t>
            </w:r>
          </w:p>
          <w:p w:rsidR="004061AE" w:rsidRPr="00465ABB" w:rsidRDefault="004061AE" w:rsidP="00406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A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восполнение отставания от утвержденного плана по итогам 9 месяцев </w:t>
            </w:r>
            <w:proofErr w:type="spellStart"/>
            <w:r w:rsidRPr="004061AE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4061AE">
              <w:rPr>
                <w:rFonts w:ascii="Times New Roman" w:hAnsi="Times New Roman" w:cs="Times New Roman"/>
                <w:sz w:val="24"/>
                <w:szCs w:val="24"/>
              </w:rPr>
              <w:t>. по объемам пассажирских перевозок.</w:t>
            </w:r>
          </w:p>
        </w:tc>
        <w:tc>
          <w:tcPr>
            <w:tcW w:w="2769" w:type="dxa"/>
          </w:tcPr>
          <w:p w:rsidR="0093634F" w:rsidRDefault="004061AE" w:rsidP="0091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</w:t>
            </w:r>
            <w:r w:rsidR="0091768C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E9C" w:rsidTr="009A64A2">
        <w:tc>
          <w:tcPr>
            <w:tcW w:w="1924" w:type="dxa"/>
            <w:vMerge w:val="restart"/>
          </w:tcPr>
          <w:p w:rsidR="00085E9C" w:rsidRDefault="00085E9C" w:rsidP="009E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9C" w:rsidRDefault="00085E9C" w:rsidP="00A52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B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52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526BA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4569" w:type="dxa"/>
          </w:tcPr>
          <w:p w:rsidR="00085E9C" w:rsidRPr="004061AE" w:rsidRDefault="00085E9C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9">
              <w:rPr>
                <w:rFonts w:ascii="Times New Roman" w:hAnsi="Times New Roman" w:cs="Times New Roman"/>
                <w:sz w:val="24"/>
                <w:szCs w:val="24"/>
              </w:rPr>
              <w:t>Об утверждении документов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в области информатизации</w:t>
            </w:r>
          </w:p>
        </w:tc>
        <w:tc>
          <w:tcPr>
            <w:tcW w:w="5241" w:type="dxa"/>
          </w:tcPr>
          <w:p w:rsidR="00085E9C" w:rsidRPr="004061AE" w:rsidRDefault="00085E9C" w:rsidP="00A52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4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11.2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2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249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Общества заключить с ОАО «РЖД» соглашение о сотрудничестве в области информатизации, утвержденное распоряжением ОАО «РЖД» от 05.08.2016г. №1595р.</w:t>
            </w:r>
          </w:p>
        </w:tc>
        <w:tc>
          <w:tcPr>
            <w:tcW w:w="2769" w:type="dxa"/>
          </w:tcPr>
          <w:p w:rsidR="00085E9C" w:rsidRDefault="007004AF" w:rsidP="00DD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Выполняется.</w:t>
            </w:r>
          </w:p>
        </w:tc>
      </w:tr>
      <w:tr w:rsidR="00085E9C" w:rsidTr="00A52249">
        <w:tc>
          <w:tcPr>
            <w:tcW w:w="1924" w:type="dxa"/>
            <w:vMerge/>
          </w:tcPr>
          <w:p w:rsidR="00085E9C" w:rsidRDefault="00085E9C" w:rsidP="009E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085E9C" w:rsidRPr="004061AE" w:rsidRDefault="00085E9C" w:rsidP="009E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 порядке выявления и реализации непрофильных активов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Общества</w:t>
            </w:r>
          </w:p>
        </w:tc>
        <w:tc>
          <w:tcPr>
            <w:tcW w:w="5241" w:type="dxa"/>
          </w:tcPr>
          <w:p w:rsidR="00085E9C" w:rsidRDefault="00085E9C" w:rsidP="00085E9C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Решение</w:t>
            </w:r>
            <w:r w:rsidRPr="008F42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: </w:t>
            </w:r>
          </w:p>
          <w:p w:rsidR="00085E9C" w:rsidRDefault="00085E9C" w:rsidP="00085E9C">
            <w:pPr>
              <w:pStyle w:val="a8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hanging="69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Поручить генеральному директору:</w:t>
            </w:r>
          </w:p>
          <w:p w:rsidR="00085E9C" w:rsidRDefault="00085E9C" w:rsidP="00085E9C">
            <w:pPr>
              <w:pStyle w:val="a8"/>
              <w:numPr>
                <w:ilvl w:val="1"/>
                <w:numId w:val="2"/>
              </w:numPr>
              <w:tabs>
                <w:tab w:val="left" w:pos="284"/>
                <w:tab w:val="left" w:pos="426"/>
                <w:tab w:val="left" w:pos="851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Обеспечить безусловное выполнение Порядка организации работ по отчуждению непрофильных активов Общества в установленные сроки;</w:t>
            </w:r>
          </w:p>
          <w:p w:rsidR="00085E9C" w:rsidRDefault="00085E9C" w:rsidP="00085E9C">
            <w:pPr>
              <w:pStyle w:val="a8"/>
              <w:numPr>
                <w:ilvl w:val="1"/>
                <w:numId w:val="2"/>
              </w:numPr>
              <w:tabs>
                <w:tab w:val="left" w:pos="284"/>
                <w:tab w:val="left" w:pos="426"/>
                <w:tab w:val="left" w:pos="851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Назначить ответственных исполнителей за организацию работ по отчуждению непрофильных активов Общества и в трехдневный срок представить их контактные данные в Департамент управления дочерними и зависимыми обществами (на адрес электронной почты Яшкина Александра Юрьевича </w:t>
            </w:r>
            <w:hyperlink r:id="rId9" w:history="1">
              <w:r w:rsidRPr="006B4CA7">
                <w:rPr>
                  <w:rStyle w:val="ab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yashkinau</w:t>
              </w:r>
              <w:r w:rsidRPr="006B4CA7">
                <w:rPr>
                  <w:rStyle w:val="ab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2@</w:t>
              </w:r>
              <w:r w:rsidRPr="006B4CA7">
                <w:rPr>
                  <w:rStyle w:val="ab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center</w:t>
              </w:r>
              <w:r w:rsidRPr="006B4CA7">
                <w:rPr>
                  <w:rStyle w:val="ab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.</w:t>
              </w:r>
              <w:r w:rsidRPr="006B4CA7">
                <w:rPr>
                  <w:rStyle w:val="ab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rzd</w:t>
              </w:r>
              <w:r w:rsidRPr="006B4CA7">
                <w:rPr>
                  <w:rStyle w:val="ab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.</w:t>
              </w:r>
              <w:r w:rsidRPr="006B4CA7">
                <w:rPr>
                  <w:rStyle w:val="ab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тел. (499) 262-79-27);</w:t>
            </w:r>
          </w:p>
          <w:p w:rsidR="00085E9C" w:rsidRDefault="00085E9C" w:rsidP="00085E9C">
            <w:pPr>
              <w:pStyle w:val="a8"/>
              <w:numPr>
                <w:ilvl w:val="1"/>
                <w:numId w:val="2"/>
              </w:numPr>
              <w:tabs>
                <w:tab w:val="left" w:pos="284"/>
                <w:tab w:val="left" w:pos="426"/>
                <w:tab w:val="left" w:pos="851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При формировании и согласовании проектов бюджета Общества учитывать сведения о планируемых финансовых результатах деятельности по отчуждению непрофильных активов;</w:t>
            </w:r>
          </w:p>
          <w:p w:rsidR="00085E9C" w:rsidRDefault="00085E9C" w:rsidP="00085E9C">
            <w:pPr>
              <w:pStyle w:val="a8"/>
              <w:numPr>
                <w:ilvl w:val="1"/>
                <w:numId w:val="2"/>
              </w:numPr>
              <w:tabs>
                <w:tab w:val="left" w:pos="284"/>
                <w:tab w:val="left" w:pos="426"/>
                <w:tab w:val="left" w:pos="851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При формировании Плана мероприятий по реализации непрофильных активов обеспечить сбалансированность планируемых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финансовых результатов отчуждения активов с параметрами бюджета Общества по прочим доходам и расходам, чистой прибыли;</w:t>
            </w:r>
          </w:p>
          <w:p w:rsidR="00085E9C" w:rsidRDefault="00085E9C" w:rsidP="00085E9C">
            <w:pPr>
              <w:pStyle w:val="a8"/>
              <w:numPr>
                <w:ilvl w:val="1"/>
                <w:numId w:val="2"/>
              </w:numPr>
              <w:tabs>
                <w:tab w:val="left" w:pos="284"/>
                <w:tab w:val="left" w:pos="426"/>
                <w:tab w:val="left" w:pos="851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Обеспечить предоставление в Департамент управления дочерними и зависимыми обществами ОАО «РЖД», Департамент управления имуществом ОАО «РЖД», Центр по корпоративному управлению пригородным комплексом ОАО «РЖД» выписки из протокола совета директоров Общества о принятых решениях по отчуждению непрофильных активов, а также отчета о выполнении Плана мероприятий по реализации непрофильных активов, отчета об отчуждении непрофильных активов в установленные сроки;</w:t>
            </w:r>
            <w:proofErr w:type="gramEnd"/>
          </w:p>
          <w:p w:rsidR="00085E9C" w:rsidRPr="00085E9C" w:rsidRDefault="00085E9C" w:rsidP="00085E9C">
            <w:pPr>
              <w:pStyle w:val="a8"/>
              <w:numPr>
                <w:ilvl w:val="1"/>
                <w:numId w:val="2"/>
              </w:numPr>
              <w:tabs>
                <w:tab w:val="left" w:pos="284"/>
                <w:tab w:val="left" w:pos="426"/>
                <w:tab w:val="left" w:pos="851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Обеспечить вынесение на рассмотрение советом директоров вопроса о выполнении Плана мероприятий по реализации непрофильных активов одновременно с вынесением вопроса о выполнении бюджета Общества;</w:t>
            </w:r>
          </w:p>
          <w:p w:rsidR="00085E9C" w:rsidRPr="00085E9C" w:rsidRDefault="00085E9C" w:rsidP="00085E9C">
            <w:pPr>
              <w:pStyle w:val="a8"/>
              <w:numPr>
                <w:ilvl w:val="1"/>
                <w:numId w:val="2"/>
              </w:numPr>
              <w:tabs>
                <w:tab w:val="left" w:pos="284"/>
                <w:tab w:val="left" w:pos="426"/>
                <w:tab w:val="left" w:pos="851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Обеспечить отражение информации о реализации непрофильных активов в годовом отчете Общества.</w:t>
            </w:r>
          </w:p>
        </w:tc>
        <w:tc>
          <w:tcPr>
            <w:tcW w:w="2769" w:type="dxa"/>
          </w:tcPr>
          <w:p w:rsidR="00085E9C" w:rsidRDefault="007004AF" w:rsidP="009E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Выполняется.</w:t>
            </w:r>
          </w:p>
        </w:tc>
      </w:tr>
      <w:tr w:rsidR="007E7231" w:rsidTr="00A52249">
        <w:tc>
          <w:tcPr>
            <w:tcW w:w="1924" w:type="dxa"/>
            <w:vMerge w:val="restart"/>
          </w:tcPr>
          <w:p w:rsidR="007E7231" w:rsidRDefault="007E7231" w:rsidP="00085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Протокол СД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A52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526BA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4569" w:type="dxa"/>
          </w:tcPr>
          <w:p w:rsidR="007E7231" w:rsidRPr="004061AE" w:rsidRDefault="007E7231" w:rsidP="009E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реализации лома и отходов черных и цветных металлов, образующихся в процессе производственно-хозяйственной деятельности Общества</w:t>
            </w:r>
          </w:p>
        </w:tc>
        <w:tc>
          <w:tcPr>
            <w:tcW w:w="5241" w:type="dxa"/>
          </w:tcPr>
          <w:p w:rsidR="007E7231" w:rsidRPr="004061AE" w:rsidRDefault="007E7231" w:rsidP="009E4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1.3. </w:t>
            </w:r>
            <w:proofErr w:type="gramStart"/>
            <w:r w:rsidRPr="00C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Поручить генеральному директору обеспечить</w:t>
            </w:r>
            <w:proofErr w:type="gramEnd"/>
            <w:r w:rsidRPr="00C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по определению ООО «</w:t>
            </w:r>
            <w:proofErr w:type="spellStart"/>
            <w:r w:rsidRPr="00C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ТрансЛом</w:t>
            </w:r>
            <w:proofErr w:type="spellEnd"/>
            <w:r w:rsidRPr="00C3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покупателем лома и отходов черных и цветных металлов, образующихся в процессе производственно-хозяйственной деятельности Общества.</w:t>
            </w:r>
          </w:p>
        </w:tc>
        <w:tc>
          <w:tcPr>
            <w:tcW w:w="2769" w:type="dxa"/>
          </w:tcPr>
          <w:p w:rsidR="007E7231" w:rsidRDefault="00F8318C" w:rsidP="0008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7E7231" w:rsidTr="00A52249">
        <w:tc>
          <w:tcPr>
            <w:tcW w:w="1924" w:type="dxa"/>
            <w:vMerge/>
          </w:tcPr>
          <w:p w:rsidR="007E7231" w:rsidRDefault="007E7231" w:rsidP="009E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7E7231" w:rsidRPr="004061AE" w:rsidRDefault="007E7231" w:rsidP="009E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 закупках отечественного конкурентоспособного программного обеспечения, необход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имого для деятельности Общества</w:t>
            </w:r>
          </w:p>
        </w:tc>
        <w:tc>
          <w:tcPr>
            <w:tcW w:w="5241" w:type="dxa"/>
          </w:tcPr>
          <w:p w:rsidR="007E7231" w:rsidRDefault="007E7231" w:rsidP="007E72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3724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</w:p>
          <w:p w:rsidR="007E7231" w:rsidRPr="00C3724D" w:rsidRDefault="007E7231" w:rsidP="007E72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72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Поручить генеральному директору Общества обеспечить:</w:t>
            </w:r>
          </w:p>
          <w:p w:rsidR="007E7231" w:rsidRPr="00C3724D" w:rsidRDefault="007E7231" w:rsidP="007E7231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276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72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Внесение изменений в положение о </w:t>
            </w:r>
            <w:r w:rsidRPr="00C372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закупочных процедурах, проводимых для нужд общества, предусматривающих следующее:</w:t>
            </w:r>
          </w:p>
          <w:p w:rsidR="007E7231" w:rsidRPr="00C3724D" w:rsidRDefault="007E7231" w:rsidP="007E7231">
            <w:pPr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line="276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C372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требованиях к предмету закупки и иных локальных правовых актах, утверждаемых при осуществлении всех видов закупок в отношении программ для электронных вычислительных машин и без данных, реализуемых независимо от вида договора на материальном носителе и (или) в электронном виде по каналам связи, а также прав использования такого программного обеспечения,и включая временное, указывать на необходимость подачи предложений, предусматривающих только такое</w:t>
            </w:r>
            <w:proofErr w:type="gramEnd"/>
            <w:r w:rsidRPr="00C372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программное обеспечение, сведения о котором включены в единый реестр российских программ для электронных вычислительных машин и без данных, созданный в соответствии со ст. 12.1 Федерального закона от 27 июля 2006г. №149-ФЗ «Об информации, информационных технологиях и о защите информации» (далее – реестр), за исключением следующих случаев:</w:t>
            </w:r>
          </w:p>
          <w:p w:rsidR="007E7231" w:rsidRPr="00C3724D" w:rsidRDefault="007E7231" w:rsidP="007E7231">
            <w:pPr>
              <w:tabs>
                <w:tab w:val="left" w:pos="284"/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372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а) в реестре отсутствуют сведения о программном обеспечении, соответствующем тому же классу программного обеспечения, что и программное обеспечение, планируемое к закупке;</w:t>
            </w:r>
          </w:p>
          <w:p w:rsidR="007E7231" w:rsidRPr="00C3724D" w:rsidRDefault="007E7231" w:rsidP="007E7231">
            <w:pPr>
              <w:tabs>
                <w:tab w:val="left" w:pos="284"/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C372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б) программное обеспечение, сведения о котором включены в реестр и которое соответствует тому же классу программного </w:t>
            </w:r>
            <w:r w:rsidRPr="00C372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обеспечения, что и программное обеспечение, планируемое к закупке, неконкурентоспособно (по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обеспечению).</w:t>
            </w:r>
            <w:proofErr w:type="gramEnd"/>
          </w:p>
          <w:p w:rsidR="007E7231" w:rsidRPr="004061AE" w:rsidRDefault="007E7231" w:rsidP="007E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2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отношении каждой закупки, к которой применены вышеуказанные исключения, публиковать на официальном сайте Общества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обеспечения, происходящего из иностранных государств, не позднее 7 календарных дней с даты публикации информации о закупке на официальном сайте общества либо специализированных сайтах в сети «Интернет», используемых обществом для</w:t>
            </w:r>
            <w:proofErr w:type="gramEnd"/>
            <w:r w:rsidRPr="00C372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осуществления закупок («тендерных площадках»).</w:t>
            </w:r>
          </w:p>
        </w:tc>
        <w:tc>
          <w:tcPr>
            <w:tcW w:w="2769" w:type="dxa"/>
          </w:tcPr>
          <w:p w:rsidR="007E7231" w:rsidRDefault="009B1BCA" w:rsidP="009E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</w:tc>
      </w:tr>
      <w:tr w:rsidR="007E7231" w:rsidTr="00A52249">
        <w:tc>
          <w:tcPr>
            <w:tcW w:w="1924" w:type="dxa"/>
            <w:vMerge/>
          </w:tcPr>
          <w:p w:rsidR="007E7231" w:rsidRDefault="007E7231" w:rsidP="009E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7E7231" w:rsidRPr="004061AE" w:rsidRDefault="007E7231" w:rsidP="009E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генерального директора о результатах деятельности Общества за 9 месяцев 2016 г. (о выполнении бюджета, о выполнении договоров, о кадровой политике, о кредитной политике, о социальных программах, о страховой защите, об исполнении решений совета директоров)</w:t>
            </w:r>
          </w:p>
        </w:tc>
        <w:tc>
          <w:tcPr>
            <w:tcW w:w="5241" w:type="dxa"/>
          </w:tcPr>
          <w:p w:rsidR="007E7231" w:rsidRPr="004061AE" w:rsidRDefault="007E7231" w:rsidP="009E4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12.2. </w:t>
            </w:r>
            <w:r w:rsidRPr="00C7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Поручить генеральному директору Общества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Горюнову Сергею Александровичу </w:t>
            </w:r>
            <w:r w:rsidRPr="00C7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план мероприятий по устранению замечаний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причастных департаментов ОАО «РЖД» к Отчету </w:t>
            </w:r>
            <w:r w:rsidRPr="00C7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деятельности Общества за 9 месяцев 2016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вынести на рассмотрение совета директоров в январе 2017 года.</w:t>
            </w:r>
          </w:p>
        </w:tc>
        <w:tc>
          <w:tcPr>
            <w:tcW w:w="2769" w:type="dxa"/>
          </w:tcPr>
          <w:p w:rsidR="007E7231" w:rsidRDefault="008F5076" w:rsidP="009E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Выполняется.</w:t>
            </w:r>
            <w:bookmarkStart w:id="0" w:name="_GoBack"/>
            <w:bookmarkEnd w:id="0"/>
          </w:p>
        </w:tc>
      </w:tr>
      <w:tr w:rsidR="007E7231" w:rsidTr="00A52249">
        <w:tc>
          <w:tcPr>
            <w:tcW w:w="1924" w:type="dxa"/>
            <w:vMerge/>
          </w:tcPr>
          <w:p w:rsidR="007E7231" w:rsidRDefault="007E7231" w:rsidP="009E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7E7231" w:rsidRPr="004061AE" w:rsidRDefault="007E7231" w:rsidP="009E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интегрированной системы менеджмента АО «СППК» «Организация и проведение технической учебы» СТО ИСМ 7.2.01.</w:t>
            </w:r>
          </w:p>
        </w:tc>
        <w:tc>
          <w:tcPr>
            <w:tcW w:w="5241" w:type="dxa"/>
          </w:tcPr>
          <w:p w:rsidR="007E7231" w:rsidRPr="004061AE" w:rsidRDefault="007E7231" w:rsidP="009E4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B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генеральному директору Общества Горюнову С.А., согласовать разработанный стандарт Общества с соответствующим департаментом ОАО «РЖД»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соответствие распоряжению соответствие распоряжению ОАО «РЖД» от 11 декабря 2014 № 2940р.</w:t>
            </w:r>
          </w:p>
        </w:tc>
        <w:tc>
          <w:tcPr>
            <w:tcW w:w="2769" w:type="dxa"/>
          </w:tcPr>
          <w:p w:rsidR="007E7231" w:rsidRDefault="00E72EB3" w:rsidP="009E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Выполняется.</w:t>
            </w:r>
          </w:p>
        </w:tc>
      </w:tr>
      <w:tr w:rsidR="007E7231" w:rsidTr="00A52249">
        <w:tc>
          <w:tcPr>
            <w:tcW w:w="1924" w:type="dxa"/>
            <w:vMerge/>
          </w:tcPr>
          <w:p w:rsidR="007E7231" w:rsidRDefault="007E7231" w:rsidP="009E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7E7231" w:rsidRPr="004061AE" w:rsidRDefault="007E7231" w:rsidP="009E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избрании секретаря совета директоров Общества</w:t>
            </w:r>
          </w:p>
        </w:tc>
        <w:tc>
          <w:tcPr>
            <w:tcW w:w="5241" w:type="dxa"/>
          </w:tcPr>
          <w:p w:rsidR="007E7231" w:rsidRPr="004061AE" w:rsidRDefault="007E7231" w:rsidP="009E4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15</w:t>
            </w:r>
            <w:r w:rsidRPr="00092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Поручить генеральному директору Общества Горюнову Сергею Александровичу заключить с </w:t>
            </w:r>
            <w:proofErr w:type="spellStart"/>
            <w:r w:rsidRPr="0009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Сенновским</w:t>
            </w:r>
            <w:proofErr w:type="spellEnd"/>
            <w:r w:rsidRPr="0009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Алексеем Павловичем дополнительное соглашение к трудовому договору в соответствии с Положением о корпоративном секретаре Общества утвержденного советом директоров 19.09.2016 г. (протокол № 2) с соответствующей оплатой труда.</w:t>
            </w:r>
          </w:p>
        </w:tc>
        <w:tc>
          <w:tcPr>
            <w:tcW w:w="2769" w:type="dxa"/>
          </w:tcPr>
          <w:p w:rsidR="007E7231" w:rsidRDefault="00E72EB3" w:rsidP="009E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Выполняется.</w:t>
            </w:r>
          </w:p>
        </w:tc>
      </w:tr>
      <w:tr w:rsidR="0091768C" w:rsidTr="00A52249">
        <w:tc>
          <w:tcPr>
            <w:tcW w:w="1924" w:type="dxa"/>
          </w:tcPr>
          <w:p w:rsidR="007E7231" w:rsidRDefault="007E7231" w:rsidP="007E7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B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5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A52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526BA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4569" w:type="dxa"/>
          </w:tcPr>
          <w:p w:rsidR="007E7231" w:rsidRPr="004061AE" w:rsidRDefault="0067261B" w:rsidP="009E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 закупке товаров, работ, услуг для нужд Общества и в Регламент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организации закупочной деятельности ОАО «РЖД» и его региональных подразделений с Обществом при осуществлении закупочной деятельности</w:t>
            </w:r>
          </w:p>
        </w:tc>
        <w:tc>
          <w:tcPr>
            <w:tcW w:w="5241" w:type="dxa"/>
          </w:tcPr>
          <w:p w:rsidR="007E7231" w:rsidRPr="004061AE" w:rsidRDefault="0067261B" w:rsidP="009E4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1.2. </w:t>
            </w:r>
            <w:r w:rsidRPr="005D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Поручить генеральному директору Общества внести соответствующие изменения в Положение о договорной работе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9" w:type="dxa"/>
          </w:tcPr>
          <w:p w:rsidR="007E7231" w:rsidRDefault="00E72EB3" w:rsidP="009E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</w:tbl>
    <w:p w:rsidR="00A56322" w:rsidRPr="00A56322" w:rsidRDefault="00A56322" w:rsidP="00A52249">
      <w:pPr>
        <w:rPr>
          <w:rFonts w:ascii="Times New Roman" w:hAnsi="Times New Roman" w:cs="Times New Roman"/>
          <w:sz w:val="28"/>
          <w:szCs w:val="28"/>
        </w:rPr>
      </w:pPr>
    </w:p>
    <w:sectPr w:rsidR="00A56322" w:rsidRPr="00A56322" w:rsidSect="00816E31">
      <w:head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F9" w:rsidRDefault="00EE75F9" w:rsidP="00F90A50">
      <w:pPr>
        <w:spacing w:after="0" w:line="240" w:lineRule="auto"/>
      </w:pPr>
      <w:r>
        <w:separator/>
      </w:r>
    </w:p>
  </w:endnote>
  <w:endnote w:type="continuationSeparator" w:id="0">
    <w:p w:rsidR="00EE75F9" w:rsidRDefault="00EE75F9" w:rsidP="00F9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F9" w:rsidRDefault="00EE75F9" w:rsidP="00F90A50">
      <w:pPr>
        <w:spacing w:after="0" w:line="240" w:lineRule="auto"/>
      </w:pPr>
      <w:r>
        <w:separator/>
      </w:r>
    </w:p>
  </w:footnote>
  <w:footnote w:type="continuationSeparator" w:id="0">
    <w:p w:rsidR="00EE75F9" w:rsidRDefault="00EE75F9" w:rsidP="00F9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50" w:rsidRDefault="00F90A50" w:rsidP="00F90A50">
    <w:pPr>
      <w:pStyle w:val="a3"/>
      <w:tabs>
        <w:tab w:val="clear" w:pos="4677"/>
        <w:tab w:val="clear" w:pos="9355"/>
        <w:tab w:val="left" w:pos="12885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5E8"/>
    <w:multiLevelType w:val="multilevel"/>
    <w:tmpl w:val="4404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3D5449"/>
    <w:multiLevelType w:val="multilevel"/>
    <w:tmpl w:val="D854A91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5C67FE"/>
    <w:multiLevelType w:val="hybridMultilevel"/>
    <w:tmpl w:val="66C2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0F"/>
    <w:rsid w:val="00002C4E"/>
    <w:rsid w:val="00003626"/>
    <w:rsid w:val="00004788"/>
    <w:rsid w:val="0001088D"/>
    <w:rsid w:val="00013C35"/>
    <w:rsid w:val="00013C89"/>
    <w:rsid w:val="00014B4C"/>
    <w:rsid w:val="00014B86"/>
    <w:rsid w:val="00017AB5"/>
    <w:rsid w:val="00020E30"/>
    <w:rsid w:val="0003037A"/>
    <w:rsid w:val="00042E55"/>
    <w:rsid w:val="00044C3F"/>
    <w:rsid w:val="00044C74"/>
    <w:rsid w:val="00051D5A"/>
    <w:rsid w:val="000531AF"/>
    <w:rsid w:val="0006509C"/>
    <w:rsid w:val="00070C24"/>
    <w:rsid w:val="0007226B"/>
    <w:rsid w:val="000723A3"/>
    <w:rsid w:val="000744EE"/>
    <w:rsid w:val="000745EF"/>
    <w:rsid w:val="0007795D"/>
    <w:rsid w:val="000801F3"/>
    <w:rsid w:val="00082E8E"/>
    <w:rsid w:val="00083ED0"/>
    <w:rsid w:val="00084ED3"/>
    <w:rsid w:val="00085E9C"/>
    <w:rsid w:val="0009553F"/>
    <w:rsid w:val="00097205"/>
    <w:rsid w:val="000A3D96"/>
    <w:rsid w:val="000A49EF"/>
    <w:rsid w:val="000A572D"/>
    <w:rsid w:val="000A78E5"/>
    <w:rsid w:val="000B3BB8"/>
    <w:rsid w:val="000B68B2"/>
    <w:rsid w:val="000C0EBA"/>
    <w:rsid w:val="000C0EBC"/>
    <w:rsid w:val="000D3082"/>
    <w:rsid w:val="000E11A7"/>
    <w:rsid w:val="000E18A8"/>
    <w:rsid w:val="000E1B04"/>
    <w:rsid w:val="000E59B8"/>
    <w:rsid w:val="000F1CA8"/>
    <w:rsid w:val="000F3D8D"/>
    <w:rsid w:val="00105DE1"/>
    <w:rsid w:val="00107C82"/>
    <w:rsid w:val="001154A4"/>
    <w:rsid w:val="0011767E"/>
    <w:rsid w:val="00121581"/>
    <w:rsid w:val="001217F9"/>
    <w:rsid w:val="00132B0E"/>
    <w:rsid w:val="00135A67"/>
    <w:rsid w:val="00136592"/>
    <w:rsid w:val="0014326C"/>
    <w:rsid w:val="00144556"/>
    <w:rsid w:val="00151CBC"/>
    <w:rsid w:val="00154FEE"/>
    <w:rsid w:val="00160EE6"/>
    <w:rsid w:val="001612A4"/>
    <w:rsid w:val="00166034"/>
    <w:rsid w:val="00173571"/>
    <w:rsid w:val="00181834"/>
    <w:rsid w:val="0018643C"/>
    <w:rsid w:val="001920AE"/>
    <w:rsid w:val="00192521"/>
    <w:rsid w:val="0019290C"/>
    <w:rsid w:val="00193E7E"/>
    <w:rsid w:val="00194C04"/>
    <w:rsid w:val="00194F34"/>
    <w:rsid w:val="001956A4"/>
    <w:rsid w:val="001960CB"/>
    <w:rsid w:val="00197EDE"/>
    <w:rsid w:val="001A1499"/>
    <w:rsid w:val="001A1B07"/>
    <w:rsid w:val="001A3F11"/>
    <w:rsid w:val="001A5AD3"/>
    <w:rsid w:val="001B0850"/>
    <w:rsid w:val="001B3EF4"/>
    <w:rsid w:val="001C22F3"/>
    <w:rsid w:val="001C2BE3"/>
    <w:rsid w:val="001D341D"/>
    <w:rsid w:val="001E0EA4"/>
    <w:rsid w:val="001E4AF3"/>
    <w:rsid w:val="001F399F"/>
    <w:rsid w:val="001F4411"/>
    <w:rsid w:val="001F537E"/>
    <w:rsid w:val="001F5531"/>
    <w:rsid w:val="00201DC2"/>
    <w:rsid w:val="002043BF"/>
    <w:rsid w:val="00211867"/>
    <w:rsid w:val="002119BF"/>
    <w:rsid w:val="002119C8"/>
    <w:rsid w:val="0021357B"/>
    <w:rsid w:val="002138DB"/>
    <w:rsid w:val="00215A89"/>
    <w:rsid w:val="00216A5F"/>
    <w:rsid w:val="002201BD"/>
    <w:rsid w:val="00227423"/>
    <w:rsid w:val="00230A30"/>
    <w:rsid w:val="0023278D"/>
    <w:rsid w:val="0023420C"/>
    <w:rsid w:val="002405A0"/>
    <w:rsid w:val="00251465"/>
    <w:rsid w:val="0025509F"/>
    <w:rsid w:val="00255AF7"/>
    <w:rsid w:val="002573DF"/>
    <w:rsid w:val="00265864"/>
    <w:rsid w:val="00271DFB"/>
    <w:rsid w:val="002742B4"/>
    <w:rsid w:val="00274FFC"/>
    <w:rsid w:val="00276C29"/>
    <w:rsid w:val="00277829"/>
    <w:rsid w:val="002853A1"/>
    <w:rsid w:val="00286468"/>
    <w:rsid w:val="0028677F"/>
    <w:rsid w:val="00290DED"/>
    <w:rsid w:val="002967B5"/>
    <w:rsid w:val="002A02A7"/>
    <w:rsid w:val="002B0BFE"/>
    <w:rsid w:val="002B2236"/>
    <w:rsid w:val="002C0D72"/>
    <w:rsid w:val="002C2DA2"/>
    <w:rsid w:val="002C3004"/>
    <w:rsid w:val="002D3575"/>
    <w:rsid w:val="002E1FB7"/>
    <w:rsid w:val="002F0ADC"/>
    <w:rsid w:val="002F282C"/>
    <w:rsid w:val="002F4E89"/>
    <w:rsid w:val="002F610F"/>
    <w:rsid w:val="00306DD9"/>
    <w:rsid w:val="00310385"/>
    <w:rsid w:val="00310975"/>
    <w:rsid w:val="003125EE"/>
    <w:rsid w:val="003149CA"/>
    <w:rsid w:val="003172B7"/>
    <w:rsid w:val="00317764"/>
    <w:rsid w:val="00317FEF"/>
    <w:rsid w:val="00323ED6"/>
    <w:rsid w:val="003250F0"/>
    <w:rsid w:val="00326474"/>
    <w:rsid w:val="00330CD2"/>
    <w:rsid w:val="00331093"/>
    <w:rsid w:val="00334A3A"/>
    <w:rsid w:val="003368E4"/>
    <w:rsid w:val="00344652"/>
    <w:rsid w:val="00345429"/>
    <w:rsid w:val="00351570"/>
    <w:rsid w:val="00352B34"/>
    <w:rsid w:val="003573A8"/>
    <w:rsid w:val="003623DC"/>
    <w:rsid w:val="003673C2"/>
    <w:rsid w:val="003675C6"/>
    <w:rsid w:val="003722FD"/>
    <w:rsid w:val="00372B22"/>
    <w:rsid w:val="00376747"/>
    <w:rsid w:val="00380FEB"/>
    <w:rsid w:val="00382004"/>
    <w:rsid w:val="003828C1"/>
    <w:rsid w:val="0038510E"/>
    <w:rsid w:val="00385500"/>
    <w:rsid w:val="00386539"/>
    <w:rsid w:val="00386889"/>
    <w:rsid w:val="00387C2F"/>
    <w:rsid w:val="003958AC"/>
    <w:rsid w:val="003964F9"/>
    <w:rsid w:val="003A13ED"/>
    <w:rsid w:val="003A3BBC"/>
    <w:rsid w:val="003A5C4D"/>
    <w:rsid w:val="003B21E5"/>
    <w:rsid w:val="003B3A13"/>
    <w:rsid w:val="003B7AF8"/>
    <w:rsid w:val="003B7B53"/>
    <w:rsid w:val="003C0799"/>
    <w:rsid w:val="003C5A04"/>
    <w:rsid w:val="003C723A"/>
    <w:rsid w:val="003E0909"/>
    <w:rsid w:val="003F229D"/>
    <w:rsid w:val="003F4E61"/>
    <w:rsid w:val="004010F8"/>
    <w:rsid w:val="0040243C"/>
    <w:rsid w:val="004045AF"/>
    <w:rsid w:val="00405ED1"/>
    <w:rsid w:val="004061AE"/>
    <w:rsid w:val="00411BD2"/>
    <w:rsid w:val="0041424D"/>
    <w:rsid w:val="00414BD4"/>
    <w:rsid w:val="004179C0"/>
    <w:rsid w:val="00423261"/>
    <w:rsid w:val="00424686"/>
    <w:rsid w:val="0042644F"/>
    <w:rsid w:val="00426BE0"/>
    <w:rsid w:val="00427F77"/>
    <w:rsid w:val="00434B77"/>
    <w:rsid w:val="004356B3"/>
    <w:rsid w:val="00436A4F"/>
    <w:rsid w:val="00436A7A"/>
    <w:rsid w:val="00440553"/>
    <w:rsid w:val="0044768B"/>
    <w:rsid w:val="00450814"/>
    <w:rsid w:val="004546C4"/>
    <w:rsid w:val="00455643"/>
    <w:rsid w:val="00455D4F"/>
    <w:rsid w:val="00456E2D"/>
    <w:rsid w:val="00456FCC"/>
    <w:rsid w:val="004633D1"/>
    <w:rsid w:val="00463EAB"/>
    <w:rsid w:val="00465ABB"/>
    <w:rsid w:val="00466F12"/>
    <w:rsid w:val="004721E7"/>
    <w:rsid w:val="00472405"/>
    <w:rsid w:val="0047575F"/>
    <w:rsid w:val="00475C85"/>
    <w:rsid w:val="00481D13"/>
    <w:rsid w:val="004848A8"/>
    <w:rsid w:val="0048749A"/>
    <w:rsid w:val="00490A44"/>
    <w:rsid w:val="0049240D"/>
    <w:rsid w:val="00495B22"/>
    <w:rsid w:val="004A1FF9"/>
    <w:rsid w:val="004A26EB"/>
    <w:rsid w:val="004B1BAE"/>
    <w:rsid w:val="004B587C"/>
    <w:rsid w:val="004B784E"/>
    <w:rsid w:val="004C1B79"/>
    <w:rsid w:val="004C7D4A"/>
    <w:rsid w:val="004E5EB1"/>
    <w:rsid w:val="004E6471"/>
    <w:rsid w:val="004E67C5"/>
    <w:rsid w:val="004F1622"/>
    <w:rsid w:val="004F233D"/>
    <w:rsid w:val="005004AA"/>
    <w:rsid w:val="005039A5"/>
    <w:rsid w:val="00503D67"/>
    <w:rsid w:val="00506DDA"/>
    <w:rsid w:val="00506DDE"/>
    <w:rsid w:val="005076C6"/>
    <w:rsid w:val="005129DA"/>
    <w:rsid w:val="005138F0"/>
    <w:rsid w:val="005208B0"/>
    <w:rsid w:val="00522A93"/>
    <w:rsid w:val="00523C89"/>
    <w:rsid w:val="005251F7"/>
    <w:rsid w:val="0052545E"/>
    <w:rsid w:val="005341F9"/>
    <w:rsid w:val="00534A12"/>
    <w:rsid w:val="00555316"/>
    <w:rsid w:val="00560A1A"/>
    <w:rsid w:val="00560F61"/>
    <w:rsid w:val="00566924"/>
    <w:rsid w:val="005713E0"/>
    <w:rsid w:val="00572770"/>
    <w:rsid w:val="00576B88"/>
    <w:rsid w:val="00580AD9"/>
    <w:rsid w:val="00583350"/>
    <w:rsid w:val="00585136"/>
    <w:rsid w:val="00585F08"/>
    <w:rsid w:val="005879C6"/>
    <w:rsid w:val="0059413B"/>
    <w:rsid w:val="005A19B5"/>
    <w:rsid w:val="005A1F06"/>
    <w:rsid w:val="005A7657"/>
    <w:rsid w:val="005B1FD4"/>
    <w:rsid w:val="005B326A"/>
    <w:rsid w:val="005C0C00"/>
    <w:rsid w:val="005C1C6E"/>
    <w:rsid w:val="005C28F4"/>
    <w:rsid w:val="005C2A71"/>
    <w:rsid w:val="005C2AC8"/>
    <w:rsid w:val="005C6676"/>
    <w:rsid w:val="005C6EAF"/>
    <w:rsid w:val="005C706B"/>
    <w:rsid w:val="005C7488"/>
    <w:rsid w:val="005D0930"/>
    <w:rsid w:val="005D3B74"/>
    <w:rsid w:val="005D5745"/>
    <w:rsid w:val="005E1674"/>
    <w:rsid w:val="005E2527"/>
    <w:rsid w:val="005E4697"/>
    <w:rsid w:val="005E4E40"/>
    <w:rsid w:val="005F4AB6"/>
    <w:rsid w:val="005F540D"/>
    <w:rsid w:val="005F5E79"/>
    <w:rsid w:val="005F681A"/>
    <w:rsid w:val="005F70EB"/>
    <w:rsid w:val="00605184"/>
    <w:rsid w:val="00607972"/>
    <w:rsid w:val="00611EE7"/>
    <w:rsid w:val="00615267"/>
    <w:rsid w:val="0061581A"/>
    <w:rsid w:val="00625844"/>
    <w:rsid w:val="006269D2"/>
    <w:rsid w:val="006325FB"/>
    <w:rsid w:val="00635DF2"/>
    <w:rsid w:val="0064013B"/>
    <w:rsid w:val="00643F76"/>
    <w:rsid w:val="006478D8"/>
    <w:rsid w:val="0065183E"/>
    <w:rsid w:val="00655389"/>
    <w:rsid w:val="00656CEA"/>
    <w:rsid w:val="0065702D"/>
    <w:rsid w:val="006572D4"/>
    <w:rsid w:val="006671B7"/>
    <w:rsid w:val="0067261B"/>
    <w:rsid w:val="00674EE4"/>
    <w:rsid w:val="00677CFA"/>
    <w:rsid w:val="00684999"/>
    <w:rsid w:val="00686CCC"/>
    <w:rsid w:val="00687DEB"/>
    <w:rsid w:val="006937DF"/>
    <w:rsid w:val="0069692A"/>
    <w:rsid w:val="00697D4F"/>
    <w:rsid w:val="006A1DAD"/>
    <w:rsid w:val="006A2ECF"/>
    <w:rsid w:val="006B3831"/>
    <w:rsid w:val="006B3DE8"/>
    <w:rsid w:val="006B3E6E"/>
    <w:rsid w:val="006B6D2E"/>
    <w:rsid w:val="006C14E0"/>
    <w:rsid w:val="006C2D74"/>
    <w:rsid w:val="006C3ABB"/>
    <w:rsid w:val="006C5267"/>
    <w:rsid w:val="006D2A27"/>
    <w:rsid w:val="006D7042"/>
    <w:rsid w:val="006D7C20"/>
    <w:rsid w:val="006E3A83"/>
    <w:rsid w:val="006F21CC"/>
    <w:rsid w:val="006F234E"/>
    <w:rsid w:val="006F357F"/>
    <w:rsid w:val="006F56D9"/>
    <w:rsid w:val="007004AF"/>
    <w:rsid w:val="00701C80"/>
    <w:rsid w:val="00702146"/>
    <w:rsid w:val="00705829"/>
    <w:rsid w:val="00706170"/>
    <w:rsid w:val="00706ABD"/>
    <w:rsid w:val="00711DE9"/>
    <w:rsid w:val="00714E99"/>
    <w:rsid w:val="007161A4"/>
    <w:rsid w:val="00721186"/>
    <w:rsid w:val="0072312F"/>
    <w:rsid w:val="00727283"/>
    <w:rsid w:val="007357D7"/>
    <w:rsid w:val="0073610F"/>
    <w:rsid w:val="007374EF"/>
    <w:rsid w:val="00737813"/>
    <w:rsid w:val="00741F23"/>
    <w:rsid w:val="007431EC"/>
    <w:rsid w:val="007433D7"/>
    <w:rsid w:val="007434D9"/>
    <w:rsid w:val="0074583E"/>
    <w:rsid w:val="00746024"/>
    <w:rsid w:val="00752AFB"/>
    <w:rsid w:val="007556F3"/>
    <w:rsid w:val="00755E2C"/>
    <w:rsid w:val="007571CA"/>
    <w:rsid w:val="007573F3"/>
    <w:rsid w:val="00762329"/>
    <w:rsid w:val="00763CAA"/>
    <w:rsid w:val="007706C4"/>
    <w:rsid w:val="007709A3"/>
    <w:rsid w:val="00774270"/>
    <w:rsid w:val="00775497"/>
    <w:rsid w:val="00780DCD"/>
    <w:rsid w:val="007822AA"/>
    <w:rsid w:val="00783843"/>
    <w:rsid w:val="00785A06"/>
    <w:rsid w:val="00785C13"/>
    <w:rsid w:val="00786DA9"/>
    <w:rsid w:val="00787E4F"/>
    <w:rsid w:val="00796579"/>
    <w:rsid w:val="007A1960"/>
    <w:rsid w:val="007B114F"/>
    <w:rsid w:val="007B15D6"/>
    <w:rsid w:val="007B4286"/>
    <w:rsid w:val="007B6B9D"/>
    <w:rsid w:val="007C1571"/>
    <w:rsid w:val="007C4755"/>
    <w:rsid w:val="007C58EC"/>
    <w:rsid w:val="007D0700"/>
    <w:rsid w:val="007D1AAE"/>
    <w:rsid w:val="007D3D2F"/>
    <w:rsid w:val="007D6C6D"/>
    <w:rsid w:val="007E7231"/>
    <w:rsid w:val="007F17EC"/>
    <w:rsid w:val="007F4FBB"/>
    <w:rsid w:val="007F7C0A"/>
    <w:rsid w:val="0080150C"/>
    <w:rsid w:val="00802C9F"/>
    <w:rsid w:val="00802F52"/>
    <w:rsid w:val="00803A1C"/>
    <w:rsid w:val="008064BC"/>
    <w:rsid w:val="00814179"/>
    <w:rsid w:val="00816E31"/>
    <w:rsid w:val="00817036"/>
    <w:rsid w:val="00843305"/>
    <w:rsid w:val="00843C9F"/>
    <w:rsid w:val="00851191"/>
    <w:rsid w:val="008523A4"/>
    <w:rsid w:val="00860A71"/>
    <w:rsid w:val="008623EA"/>
    <w:rsid w:val="008623EF"/>
    <w:rsid w:val="00867A93"/>
    <w:rsid w:val="0087129E"/>
    <w:rsid w:val="00872BE8"/>
    <w:rsid w:val="00881EF8"/>
    <w:rsid w:val="008835B1"/>
    <w:rsid w:val="008876D1"/>
    <w:rsid w:val="008A1D1C"/>
    <w:rsid w:val="008A4927"/>
    <w:rsid w:val="008A7008"/>
    <w:rsid w:val="008B400C"/>
    <w:rsid w:val="008B4774"/>
    <w:rsid w:val="008B59A4"/>
    <w:rsid w:val="008B7576"/>
    <w:rsid w:val="008C1AB6"/>
    <w:rsid w:val="008C2499"/>
    <w:rsid w:val="008C6A12"/>
    <w:rsid w:val="008D005B"/>
    <w:rsid w:val="008D405D"/>
    <w:rsid w:val="008D45F1"/>
    <w:rsid w:val="008D6F4F"/>
    <w:rsid w:val="008E347F"/>
    <w:rsid w:val="008F2EDD"/>
    <w:rsid w:val="008F4F4D"/>
    <w:rsid w:val="008F5076"/>
    <w:rsid w:val="0090708B"/>
    <w:rsid w:val="0091768C"/>
    <w:rsid w:val="00921358"/>
    <w:rsid w:val="009214F6"/>
    <w:rsid w:val="009319EC"/>
    <w:rsid w:val="0093634F"/>
    <w:rsid w:val="00937C63"/>
    <w:rsid w:val="00940F6E"/>
    <w:rsid w:val="009421EA"/>
    <w:rsid w:val="00943000"/>
    <w:rsid w:val="00946F3A"/>
    <w:rsid w:val="0096309C"/>
    <w:rsid w:val="00967F3B"/>
    <w:rsid w:val="00977B1B"/>
    <w:rsid w:val="00990951"/>
    <w:rsid w:val="0099114C"/>
    <w:rsid w:val="009A461B"/>
    <w:rsid w:val="009A4BF3"/>
    <w:rsid w:val="009A64A2"/>
    <w:rsid w:val="009B1BCA"/>
    <w:rsid w:val="009B3EC8"/>
    <w:rsid w:val="009B5035"/>
    <w:rsid w:val="009B5C0D"/>
    <w:rsid w:val="009B7D2C"/>
    <w:rsid w:val="009C289D"/>
    <w:rsid w:val="009D4364"/>
    <w:rsid w:val="009D50A3"/>
    <w:rsid w:val="009D6C9F"/>
    <w:rsid w:val="009D718E"/>
    <w:rsid w:val="009E3BA8"/>
    <w:rsid w:val="009E4482"/>
    <w:rsid w:val="009F585E"/>
    <w:rsid w:val="00A00843"/>
    <w:rsid w:val="00A00D75"/>
    <w:rsid w:val="00A03365"/>
    <w:rsid w:val="00A10EF9"/>
    <w:rsid w:val="00A13C85"/>
    <w:rsid w:val="00A14606"/>
    <w:rsid w:val="00A14BE1"/>
    <w:rsid w:val="00A16CB4"/>
    <w:rsid w:val="00A17D5F"/>
    <w:rsid w:val="00A20E69"/>
    <w:rsid w:val="00A26151"/>
    <w:rsid w:val="00A26C5B"/>
    <w:rsid w:val="00A27807"/>
    <w:rsid w:val="00A30745"/>
    <w:rsid w:val="00A325CC"/>
    <w:rsid w:val="00A33248"/>
    <w:rsid w:val="00A33344"/>
    <w:rsid w:val="00A47210"/>
    <w:rsid w:val="00A52124"/>
    <w:rsid w:val="00A52249"/>
    <w:rsid w:val="00A526BA"/>
    <w:rsid w:val="00A534A8"/>
    <w:rsid w:val="00A56065"/>
    <w:rsid w:val="00A56322"/>
    <w:rsid w:val="00A5652C"/>
    <w:rsid w:val="00A56F0D"/>
    <w:rsid w:val="00A6014B"/>
    <w:rsid w:val="00A62A8D"/>
    <w:rsid w:val="00A62C3B"/>
    <w:rsid w:val="00A63781"/>
    <w:rsid w:val="00A708B5"/>
    <w:rsid w:val="00A723AE"/>
    <w:rsid w:val="00A72472"/>
    <w:rsid w:val="00A75911"/>
    <w:rsid w:val="00A75E9B"/>
    <w:rsid w:val="00A76F69"/>
    <w:rsid w:val="00A77320"/>
    <w:rsid w:val="00A80758"/>
    <w:rsid w:val="00A80EC3"/>
    <w:rsid w:val="00A80FCB"/>
    <w:rsid w:val="00A815F4"/>
    <w:rsid w:val="00A81975"/>
    <w:rsid w:val="00A82B6B"/>
    <w:rsid w:val="00AA0079"/>
    <w:rsid w:val="00AA1634"/>
    <w:rsid w:val="00AA3AD7"/>
    <w:rsid w:val="00AB2032"/>
    <w:rsid w:val="00AB6983"/>
    <w:rsid w:val="00AB777A"/>
    <w:rsid w:val="00AB7DFA"/>
    <w:rsid w:val="00AD0167"/>
    <w:rsid w:val="00AD0533"/>
    <w:rsid w:val="00AD27FF"/>
    <w:rsid w:val="00AD4E39"/>
    <w:rsid w:val="00AE2328"/>
    <w:rsid w:val="00AE6DB2"/>
    <w:rsid w:val="00AF0CFD"/>
    <w:rsid w:val="00AF184D"/>
    <w:rsid w:val="00AF2E27"/>
    <w:rsid w:val="00B05118"/>
    <w:rsid w:val="00B13A49"/>
    <w:rsid w:val="00B152EE"/>
    <w:rsid w:val="00B15BDA"/>
    <w:rsid w:val="00B23678"/>
    <w:rsid w:val="00B34866"/>
    <w:rsid w:val="00B3563C"/>
    <w:rsid w:val="00B41023"/>
    <w:rsid w:val="00B425D8"/>
    <w:rsid w:val="00B45FAB"/>
    <w:rsid w:val="00B471D4"/>
    <w:rsid w:val="00B503A6"/>
    <w:rsid w:val="00B508EB"/>
    <w:rsid w:val="00B50E26"/>
    <w:rsid w:val="00B520FD"/>
    <w:rsid w:val="00B526F8"/>
    <w:rsid w:val="00B603A3"/>
    <w:rsid w:val="00B63A77"/>
    <w:rsid w:val="00B64297"/>
    <w:rsid w:val="00B6551E"/>
    <w:rsid w:val="00B66307"/>
    <w:rsid w:val="00B72FD4"/>
    <w:rsid w:val="00B739E8"/>
    <w:rsid w:val="00B876A0"/>
    <w:rsid w:val="00B922AD"/>
    <w:rsid w:val="00BA3267"/>
    <w:rsid w:val="00BA52E3"/>
    <w:rsid w:val="00BA5463"/>
    <w:rsid w:val="00BB1468"/>
    <w:rsid w:val="00BB3747"/>
    <w:rsid w:val="00BB7B30"/>
    <w:rsid w:val="00BC1855"/>
    <w:rsid w:val="00BC3445"/>
    <w:rsid w:val="00BC3876"/>
    <w:rsid w:val="00BC6C32"/>
    <w:rsid w:val="00BC7823"/>
    <w:rsid w:val="00BC7857"/>
    <w:rsid w:val="00BD421F"/>
    <w:rsid w:val="00BD56B4"/>
    <w:rsid w:val="00BE3D95"/>
    <w:rsid w:val="00BE5758"/>
    <w:rsid w:val="00BE68E2"/>
    <w:rsid w:val="00BF0F37"/>
    <w:rsid w:val="00BF1760"/>
    <w:rsid w:val="00BF375C"/>
    <w:rsid w:val="00BF3E80"/>
    <w:rsid w:val="00BF6B32"/>
    <w:rsid w:val="00C0139C"/>
    <w:rsid w:val="00C0141F"/>
    <w:rsid w:val="00C0148D"/>
    <w:rsid w:val="00C04667"/>
    <w:rsid w:val="00C05690"/>
    <w:rsid w:val="00C127E6"/>
    <w:rsid w:val="00C26F62"/>
    <w:rsid w:val="00C30495"/>
    <w:rsid w:val="00C345A4"/>
    <w:rsid w:val="00C35453"/>
    <w:rsid w:val="00C452B2"/>
    <w:rsid w:val="00C45D15"/>
    <w:rsid w:val="00C46C64"/>
    <w:rsid w:val="00C47B42"/>
    <w:rsid w:val="00C51549"/>
    <w:rsid w:val="00C6044B"/>
    <w:rsid w:val="00C67910"/>
    <w:rsid w:val="00C67A81"/>
    <w:rsid w:val="00C7576F"/>
    <w:rsid w:val="00C84064"/>
    <w:rsid w:val="00C90425"/>
    <w:rsid w:val="00C90A71"/>
    <w:rsid w:val="00C94D06"/>
    <w:rsid w:val="00C94DCE"/>
    <w:rsid w:val="00C95380"/>
    <w:rsid w:val="00C96222"/>
    <w:rsid w:val="00CA0C5F"/>
    <w:rsid w:val="00CA151B"/>
    <w:rsid w:val="00CA644B"/>
    <w:rsid w:val="00CA6F94"/>
    <w:rsid w:val="00CB0FB0"/>
    <w:rsid w:val="00CB3B07"/>
    <w:rsid w:val="00CB7318"/>
    <w:rsid w:val="00CB795E"/>
    <w:rsid w:val="00CC17C3"/>
    <w:rsid w:val="00CC1EC7"/>
    <w:rsid w:val="00CC2953"/>
    <w:rsid w:val="00CC6C09"/>
    <w:rsid w:val="00CD0241"/>
    <w:rsid w:val="00CD1CB4"/>
    <w:rsid w:val="00CD2A5E"/>
    <w:rsid w:val="00CD35ED"/>
    <w:rsid w:val="00CD3952"/>
    <w:rsid w:val="00CF0707"/>
    <w:rsid w:val="00CF0D6A"/>
    <w:rsid w:val="00CF38E0"/>
    <w:rsid w:val="00CF3E77"/>
    <w:rsid w:val="00CF4764"/>
    <w:rsid w:val="00D07098"/>
    <w:rsid w:val="00D07DF7"/>
    <w:rsid w:val="00D146C8"/>
    <w:rsid w:val="00D15E98"/>
    <w:rsid w:val="00D1794C"/>
    <w:rsid w:val="00D248D3"/>
    <w:rsid w:val="00D25F5C"/>
    <w:rsid w:val="00D315D1"/>
    <w:rsid w:val="00D31645"/>
    <w:rsid w:val="00D322D1"/>
    <w:rsid w:val="00D331C7"/>
    <w:rsid w:val="00D350BA"/>
    <w:rsid w:val="00D37EAF"/>
    <w:rsid w:val="00D41C68"/>
    <w:rsid w:val="00D52F16"/>
    <w:rsid w:val="00D5644E"/>
    <w:rsid w:val="00D567F4"/>
    <w:rsid w:val="00D61556"/>
    <w:rsid w:val="00D64500"/>
    <w:rsid w:val="00D677EC"/>
    <w:rsid w:val="00D75B99"/>
    <w:rsid w:val="00D76B01"/>
    <w:rsid w:val="00D87BAA"/>
    <w:rsid w:val="00D9233D"/>
    <w:rsid w:val="00D9536A"/>
    <w:rsid w:val="00D95373"/>
    <w:rsid w:val="00D9717B"/>
    <w:rsid w:val="00DA6A3E"/>
    <w:rsid w:val="00DB5A95"/>
    <w:rsid w:val="00DC3772"/>
    <w:rsid w:val="00DC3921"/>
    <w:rsid w:val="00DD2F3A"/>
    <w:rsid w:val="00DD4370"/>
    <w:rsid w:val="00DD4D61"/>
    <w:rsid w:val="00DE1D6F"/>
    <w:rsid w:val="00DE54CB"/>
    <w:rsid w:val="00DE5D2E"/>
    <w:rsid w:val="00DF016B"/>
    <w:rsid w:val="00DF3C47"/>
    <w:rsid w:val="00DF420E"/>
    <w:rsid w:val="00DF5332"/>
    <w:rsid w:val="00DF5914"/>
    <w:rsid w:val="00E0045B"/>
    <w:rsid w:val="00E079D8"/>
    <w:rsid w:val="00E15864"/>
    <w:rsid w:val="00E2054B"/>
    <w:rsid w:val="00E21FFD"/>
    <w:rsid w:val="00E23B9A"/>
    <w:rsid w:val="00E3216F"/>
    <w:rsid w:val="00E325CF"/>
    <w:rsid w:val="00E3276D"/>
    <w:rsid w:val="00E33EA7"/>
    <w:rsid w:val="00E35099"/>
    <w:rsid w:val="00E350FE"/>
    <w:rsid w:val="00E45BCF"/>
    <w:rsid w:val="00E4729C"/>
    <w:rsid w:val="00E613E8"/>
    <w:rsid w:val="00E652C7"/>
    <w:rsid w:val="00E67964"/>
    <w:rsid w:val="00E71BF3"/>
    <w:rsid w:val="00E72EB3"/>
    <w:rsid w:val="00E75816"/>
    <w:rsid w:val="00E75EC4"/>
    <w:rsid w:val="00E76463"/>
    <w:rsid w:val="00E76FA5"/>
    <w:rsid w:val="00E863AB"/>
    <w:rsid w:val="00E91CAF"/>
    <w:rsid w:val="00E91CB7"/>
    <w:rsid w:val="00E97CCA"/>
    <w:rsid w:val="00EA18BD"/>
    <w:rsid w:val="00EA285A"/>
    <w:rsid w:val="00EA60FF"/>
    <w:rsid w:val="00EB37A2"/>
    <w:rsid w:val="00EB4352"/>
    <w:rsid w:val="00EB6479"/>
    <w:rsid w:val="00EC1D88"/>
    <w:rsid w:val="00EC29E0"/>
    <w:rsid w:val="00EC66EB"/>
    <w:rsid w:val="00ED0C0F"/>
    <w:rsid w:val="00ED0CF3"/>
    <w:rsid w:val="00ED1715"/>
    <w:rsid w:val="00ED6E4F"/>
    <w:rsid w:val="00EE2E4A"/>
    <w:rsid w:val="00EE75F9"/>
    <w:rsid w:val="00EE7AD8"/>
    <w:rsid w:val="00EF02C6"/>
    <w:rsid w:val="00F12327"/>
    <w:rsid w:val="00F20ABE"/>
    <w:rsid w:val="00F20BC7"/>
    <w:rsid w:val="00F237AA"/>
    <w:rsid w:val="00F27248"/>
    <w:rsid w:val="00F30148"/>
    <w:rsid w:val="00F3035A"/>
    <w:rsid w:val="00F3283D"/>
    <w:rsid w:val="00F33B71"/>
    <w:rsid w:val="00F37746"/>
    <w:rsid w:val="00F40815"/>
    <w:rsid w:val="00F45E0A"/>
    <w:rsid w:val="00F51F13"/>
    <w:rsid w:val="00F5297C"/>
    <w:rsid w:val="00F628F0"/>
    <w:rsid w:val="00F67377"/>
    <w:rsid w:val="00F7090C"/>
    <w:rsid w:val="00F725DF"/>
    <w:rsid w:val="00F77B25"/>
    <w:rsid w:val="00F8318C"/>
    <w:rsid w:val="00F90A50"/>
    <w:rsid w:val="00F957E1"/>
    <w:rsid w:val="00F96B50"/>
    <w:rsid w:val="00F96CEA"/>
    <w:rsid w:val="00FA084F"/>
    <w:rsid w:val="00FB1D09"/>
    <w:rsid w:val="00FB28E4"/>
    <w:rsid w:val="00FB38D9"/>
    <w:rsid w:val="00FB4116"/>
    <w:rsid w:val="00FB48BB"/>
    <w:rsid w:val="00FB501C"/>
    <w:rsid w:val="00FC0423"/>
    <w:rsid w:val="00FC4455"/>
    <w:rsid w:val="00FD013A"/>
    <w:rsid w:val="00FD0F9D"/>
    <w:rsid w:val="00FD2105"/>
    <w:rsid w:val="00FD281C"/>
    <w:rsid w:val="00FD35C0"/>
    <w:rsid w:val="00FD7820"/>
    <w:rsid w:val="00FE1CC6"/>
    <w:rsid w:val="00FE28A9"/>
    <w:rsid w:val="00FE2B55"/>
    <w:rsid w:val="00FE4A94"/>
    <w:rsid w:val="00FE788A"/>
    <w:rsid w:val="00FF2A6F"/>
    <w:rsid w:val="00FF3D32"/>
    <w:rsid w:val="00FF40E5"/>
    <w:rsid w:val="00FF4972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50"/>
  </w:style>
  <w:style w:type="paragraph" w:styleId="a5">
    <w:name w:val="footer"/>
    <w:basedOn w:val="a"/>
    <w:link w:val="a6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50"/>
  </w:style>
  <w:style w:type="table" w:styleId="a7">
    <w:name w:val="Table Grid"/>
    <w:basedOn w:val="a1"/>
    <w:uiPriority w:val="59"/>
    <w:rsid w:val="00F9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D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57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85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50"/>
  </w:style>
  <w:style w:type="paragraph" w:styleId="a5">
    <w:name w:val="footer"/>
    <w:basedOn w:val="a"/>
    <w:link w:val="a6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50"/>
  </w:style>
  <w:style w:type="table" w:styleId="a7">
    <w:name w:val="Table Grid"/>
    <w:basedOn w:val="a1"/>
    <w:uiPriority w:val="59"/>
    <w:rsid w:val="00F9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D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57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85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ashkinau2@center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9B7A-88AD-4917-B42A-1E4C3543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Саранцева Ксения Геннадьевна</dc:creator>
  <cp:lastModifiedBy>Сенновский Алексей Павлович</cp:lastModifiedBy>
  <cp:revision>6</cp:revision>
  <cp:lastPrinted>2017-02-03T08:31:00Z</cp:lastPrinted>
  <dcterms:created xsi:type="dcterms:W3CDTF">2017-02-03T10:22:00Z</dcterms:created>
  <dcterms:modified xsi:type="dcterms:W3CDTF">2017-02-08T06:36:00Z</dcterms:modified>
</cp:coreProperties>
</file>