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047"/>
      </w:tblGrid>
      <w:tr w:rsidR="00AB2032" w:rsidTr="00AB2032">
        <w:tc>
          <w:tcPr>
            <w:tcW w:w="10456" w:type="dxa"/>
          </w:tcPr>
          <w:p w:rsidR="00AB2032" w:rsidRDefault="00AB2032" w:rsidP="00F90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47" w:type="dxa"/>
          </w:tcPr>
          <w:p w:rsidR="00FD281C" w:rsidRPr="00AB2032" w:rsidRDefault="0099114C" w:rsidP="00FD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B2032" w:rsidRPr="00AB203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E7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032" w:rsidRPr="00AB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032" w:rsidRPr="00AB2032" w:rsidRDefault="00AB2032" w:rsidP="00AB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032" w:rsidRDefault="00AB2032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BDA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Отчет о выполнении решений совета директоров АО «СППК» за</w:t>
      </w:r>
      <w:r w:rsidR="00042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531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042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7AD8">
        <w:rPr>
          <w:rFonts w:ascii="Times New Roman" w:hAnsi="Times New Roman" w:cs="Times New Roman"/>
          <w:b/>
          <w:sz w:val="28"/>
          <w:szCs w:val="28"/>
          <w:u w:val="single"/>
        </w:rPr>
        <w:t>месяц</w:t>
      </w:r>
      <w:r w:rsidR="00465ABB">
        <w:rPr>
          <w:rFonts w:ascii="Times New Roman" w:hAnsi="Times New Roman" w:cs="Times New Roman"/>
          <w:b/>
          <w:sz w:val="28"/>
          <w:szCs w:val="28"/>
          <w:u w:val="single"/>
        </w:rPr>
        <w:t>ев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2B2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AE74F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72B2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90A50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4"/>
        <w:gridCol w:w="4569"/>
        <w:gridCol w:w="5241"/>
        <w:gridCol w:w="2769"/>
      </w:tblGrid>
      <w:tr w:rsidR="00F90A50" w:rsidTr="0086507C">
        <w:trPr>
          <w:trHeight w:val="827"/>
        </w:trPr>
        <w:tc>
          <w:tcPr>
            <w:tcW w:w="1924" w:type="dxa"/>
            <w:vAlign w:val="center"/>
          </w:tcPr>
          <w:p w:rsidR="00F90A50" w:rsidRPr="00F90A50" w:rsidRDefault="00F90A50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протокола и дата</w:t>
            </w:r>
          </w:p>
        </w:tc>
        <w:tc>
          <w:tcPr>
            <w:tcW w:w="4569" w:type="dxa"/>
            <w:vAlign w:val="center"/>
          </w:tcPr>
          <w:p w:rsidR="00F90A50" w:rsidRPr="00F90A50" w:rsidRDefault="00F90A50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 </w:t>
            </w:r>
            <w:proofErr w:type="gramStart"/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повестки дня заседания совета директоров</w:t>
            </w:r>
            <w:proofErr w:type="gramEnd"/>
          </w:p>
        </w:tc>
        <w:tc>
          <w:tcPr>
            <w:tcW w:w="5241" w:type="dxa"/>
            <w:vAlign w:val="center"/>
          </w:tcPr>
          <w:p w:rsidR="00F90A50" w:rsidRPr="00F90A50" w:rsidRDefault="00F90A50" w:rsidP="0086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советом директоров решение</w:t>
            </w:r>
          </w:p>
        </w:tc>
        <w:tc>
          <w:tcPr>
            <w:tcW w:w="2769" w:type="dxa"/>
            <w:vAlign w:val="center"/>
          </w:tcPr>
          <w:p w:rsidR="00F90A50" w:rsidRPr="00F90A50" w:rsidRDefault="00F90A50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решений совета директоров</w:t>
            </w:r>
          </w:p>
        </w:tc>
      </w:tr>
      <w:tr w:rsidR="00AE74F3" w:rsidTr="00210C20">
        <w:tc>
          <w:tcPr>
            <w:tcW w:w="1924" w:type="dxa"/>
            <w:vAlign w:val="center"/>
          </w:tcPr>
          <w:p w:rsidR="00AE74F3" w:rsidRDefault="00AE74F3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9" w:type="dxa"/>
            <w:vAlign w:val="center"/>
          </w:tcPr>
          <w:p w:rsidR="00AE74F3" w:rsidRDefault="00AE74F3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8B">
              <w:rPr>
                <w:rFonts w:ascii="Times New Roman" w:hAnsi="Times New Roman" w:cs="Times New Roman"/>
                <w:sz w:val="24"/>
                <w:szCs w:val="24"/>
              </w:rPr>
              <w:t>О разработке программы развития кадрового потенциала до 2020 года и принятию планов мероприятий по их выполнению.</w:t>
            </w:r>
          </w:p>
        </w:tc>
        <w:tc>
          <w:tcPr>
            <w:tcW w:w="5241" w:type="dxa"/>
          </w:tcPr>
          <w:p w:rsidR="00AE74F3" w:rsidRPr="003D3E64" w:rsidRDefault="00AE74F3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64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общества:</w:t>
            </w:r>
          </w:p>
          <w:p w:rsidR="00AE74F3" w:rsidRPr="003D3E64" w:rsidRDefault="00AE74F3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64">
              <w:rPr>
                <w:rFonts w:ascii="Times New Roman" w:hAnsi="Times New Roman" w:cs="Times New Roman"/>
                <w:sz w:val="24"/>
                <w:szCs w:val="24"/>
              </w:rPr>
              <w:t>- в срок до 01.03.2017 г. на основе Стратегии управления кадровым потенциалом ОАО «РЖД» на период до 2020 г., утвержденной распоряжением ОАО «РЖД» от 09.12.2016 г. №2501р, разработать программу развития кадрового потенциала до 2020 года, обеспечить ее согласование с Департаментом управления персоналом и утверждение в установленном в обществе порядке;</w:t>
            </w:r>
          </w:p>
          <w:p w:rsidR="00AE74F3" w:rsidRPr="00FB4116" w:rsidRDefault="00AE74F3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64">
              <w:rPr>
                <w:rFonts w:ascii="Times New Roman" w:hAnsi="Times New Roman" w:cs="Times New Roman"/>
                <w:sz w:val="24"/>
                <w:szCs w:val="24"/>
              </w:rPr>
              <w:t>- обеспечить ежегодное утверждение в установленном в обществе порядке планов мероприятий по выполнению утвержденной программы развития кадрового потенциала до 2020 г.</w:t>
            </w:r>
          </w:p>
        </w:tc>
        <w:tc>
          <w:tcPr>
            <w:tcW w:w="2769" w:type="dxa"/>
            <w:vAlign w:val="center"/>
          </w:tcPr>
          <w:p w:rsidR="00AE74F3" w:rsidRDefault="00AE74F3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AE74F3" w:rsidRDefault="00AE74F3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3E64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E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кадрового потенциала Общества до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D3E64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ждена решением совета директоров Общества 06.04.2017</w:t>
            </w:r>
            <w:r w:rsidRPr="003D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4F3" w:rsidTr="00210C20">
        <w:tc>
          <w:tcPr>
            <w:tcW w:w="1924" w:type="dxa"/>
            <w:vMerge w:val="restart"/>
            <w:vAlign w:val="center"/>
          </w:tcPr>
          <w:p w:rsidR="00AE74F3" w:rsidRDefault="00AE74F3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9" w:type="dxa"/>
            <w:vAlign w:val="center"/>
          </w:tcPr>
          <w:p w:rsidR="00AE74F3" w:rsidRPr="00440553" w:rsidRDefault="00AE74F3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64">
              <w:rPr>
                <w:rFonts w:ascii="Times New Roman" w:hAnsi="Times New Roman" w:cs="Times New Roman"/>
                <w:sz w:val="24"/>
                <w:szCs w:val="24"/>
              </w:rPr>
              <w:t>О выполнении Обществом требований в сфере осуществления закупочной деятельности.</w:t>
            </w:r>
          </w:p>
        </w:tc>
        <w:tc>
          <w:tcPr>
            <w:tcW w:w="5241" w:type="dxa"/>
          </w:tcPr>
          <w:p w:rsidR="00AE74F3" w:rsidRPr="003D3E64" w:rsidRDefault="00AE74F3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64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Общества обеспечить в 2017 году:</w:t>
            </w:r>
          </w:p>
          <w:p w:rsidR="00AE74F3" w:rsidRPr="003D3E64" w:rsidRDefault="00AE74F3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64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закупок в электронной форме в общем ежегодном объеме открытых конкурентных закупок;</w:t>
            </w:r>
          </w:p>
          <w:p w:rsidR="00AE74F3" w:rsidRPr="003D3E64" w:rsidRDefault="00AE74F3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64">
              <w:rPr>
                <w:rFonts w:ascii="Times New Roman" w:hAnsi="Times New Roman" w:cs="Times New Roman"/>
                <w:sz w:val="24"/>
                <w:szCs w:val="24"/>
              </w:rPr>
              <w:t>- снижение доли закупок, осуществляемых неконкурентными способами;</w:t>
            </w:r>
          </w:p>
          <w:p w:rsidR="00AE74F3" w:rsidRPr="003D3E64" w:rsidRDefault="00AE74F3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6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закупок инновационной и </w:t>
            </w:r>
            <w:r w:rsidRPr="003D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высокотехнологичной продукции;</w:t>
            </w:r>
          </w:p>
          <w:p w:rsidR="00AE74F3" w:rsidRPr="00440553" w:rsidRDefault="00AE74F3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64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корректировок реестра закупки в течение года до уровня, при котором рассмотрение таких корректировок осуществляется Центром организации закупочной деятельности ОАО «РЖД» в установленном порядке не более одного раза в месяц.</w:t>
            </w:r>
          </w:p>
        </w:tc>
        <w:tc>
          <w:tcPr>
            <w:tcW w:w="2769" w:type="dxa"/>
            <w:vAlign w:val="center"/>
          </w:tcPr>
          <w:p w:rsidR="00AE74F3" w:rsidRDefault="00AE74F3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</w:t>
            </w:r>
            <w:r w:rsidR="00210C20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4F3" w:rsidTr="00210C20">
        <w:tc>
          <w:tcPr>
            <w:tcW w:w="1924" w:type="dxa"/>
            <w:vMerge/>
            <w:vAlign w:val="center"/>
          </w:tcPr>
          <w:p w:rsidR="00AE74F3" w:rsidRDefault="00AE74F3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AE74F3" w:rsidRPr="00440553" w:rsidRDefault="00AE74F3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4F">
              <w:rPr>
                <w:rFonts w:ascii="Times New Roman" w:hAnsi="Times New Roman"/>
                <w:sz w:val="24"/>
                <w:szCs w:val="24"/>
              </w:rPr>
              <w:t>О механизме управления ликвидностью остатков денежных средств на</w:t>
            </w:r>
            <w:r w:rsidRPr="00BA47E7">
              <w:rPr>
                <w:rFonts w:ascii="Times New Roman" w:hAnsi="Times New Roman"/>
                <w:sz w:val="24"/>
                <w:szCs w:val="24"/>
              </w:rPr>
              <w:t xml:space="preserve"> счетах Общества.</w:t>
            </w:r>
          </w:p>
        </w:tc>
        <w:tc>
          <w:tcPr>
            <w:tcW w:w="5241" w:type="dxa"/>
          </w:tcPr>
          <w:p w:rsidR="00AE74F3" w:rsidRPr="00090E0C" w:rsidRDefault="00AE74F3" w:rsidP="00FE4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0C">
              <w:rPr>
                <w:rFonts w:ascii="Times New Roman" w:hAnsi="Times New Roman"/>
                <w:sz w:val="24"/>
                <w:szCs w:val="24"/>
              </w:rPr>
              <w:t xml:space="preserve">Поручить генеральному директору 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0E0C">
              <w:rPr>
                <w:rFonts w:ascii="Times New Roman" w:hAnsi="Times New Roman"/>
                <w:sz w:val="24"/>
                <w:szCs w:val="24"/>
              </w:rPr>
              <w:t>СППК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0E0C">
              <w:rPr>
                <w:rFonts w:ascii="Times New Roman" w:hAnsi="Times New Roman"/>
                <w:sz w:val="24"/>
                <w:szCs w:val="24"/>
              </w:rPr>
              <w:t xml:space="preserve"> Горюнову С.А.:</w:t>
            </w:r>
          </w:p>
          <w:p w:rsidR="00AE74F3" w:rsidRPr="00090E0C" w:rsidRDefault="00AE74F3" w:rsidP="00FE4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0C">
              <w:rPr>
                <w:rFonts w:ascii="Times New Roman" w:hAnsi="Times New Roman"/>
                <w:sz w:val="24"/>
                <w:szCs w:val="24"/>
              </w:rPr>
              <w:t xml:space="preserve">- всю избыточную ликвидность компании направлять в 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0E0C">
              <w:rPr>
                <w:rFonts w:ascii="Times New Roman" w:hAnsi="Times New Roman"/>
                <w:sz w:val="24"/>
                <w:szCs w:val="24"/>
              </w:rPr>
              <w:t>РЖД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0E0C">
              <w:rPr>
                <w:rFonts w:ascii="Times New Roman" w:hAnsi="Times New Roman"/>
                <w:sz w:val="24"/>
                <w:szCs w:val="24"/>
              </w:rPr>
              <w:t xml:space="preserve"> на погашение накопленной и текущей кредиторской задолженности, в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090E0C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090E0C">
              <w:rPr>
                <w:rFonts w:ascii="Times New Roman" w:hAnsi="Times New Roman"/>
                <w:sz w:val="24"/>
                <w:szCs w:val="24"/>
              </w:rPr>
              <w:t xml:space="preserve"> за аренду подвижного состава с экипажем;</w:t>
            </w:r>
          </w:p>
          <w:p w:rsidR="00AE74F3" w:rsidRPr="00090E0C" w:rsidRDefault="00AE74F3" w:rsidP="00FE4C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0C">
              <w:rPr>
                <w:rFonts w:ascii="Times New Roman" w:hAnsi="Times New Roman"/>
                <w:sz w:val="24"/>
                <w:szCs w:val="24"/>
              </w:rPr>
              <w:t xml:space="preserve">- в целях качественного управления ликвидностью в отношении остатков по счетам 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0E0C">
              <w:rPr>
                <w:rFonts w:ascii="Times New Roman" w:hAnsi="Times New Roman"/>
                <w:sz w:val="24"/>
                <w:szCs w:val="24"/>
              </w:rPr>
              <w:t>СППК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0E0C">
              <w:rPr>
                <w:rFonts w:ascii="Times New Roman" w:hAnsi="Times New Roman"/>
                <w:sz w:val="24"/>
                <w:szCs w:val="24"/>
              </w:rPr>
              <w:t xml:space="preserve"> проработать вопрос с обслуживающим банком на предмет установления процентов на остаток денежных средств, находящихся на расчетном счете, на уровне не менее 3,0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090E0C">
              <w:rPr>
                <w:rFonts w:ascii="Times New Roman" w:hAnsi="Times New Roman"/>
                <w:sz w:val="24"/>
                <w:szCs w:val="24"/>
              </w:rPr>
              <w:t xml:space="preserve"> годовых;</w:t>
            </w:r>
          </w:p>
          <w:p w:rsidR="00AE74F3" w:rsidRPr="00465ABB" w:rsidRDefault="00AE74F3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0C">
              <w:rPr>
                <w:rFonts w:ascii="Times New Roman" w:hAnsi="Times New Roman"/>
                <w:sz w:val="24"/>
                <w:szCs w:val="24"/>
              </w:rPr>
              <w:t xml:space="preserve">- в отношении ликвидности, не подлежащей погашению в счет существующей перед 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0E0C">
              <w:rPr>
                <w:rFonts w:ascii="Times New Roman" w:hAnsi="Times New Roman"/>
                <w:sz w:val="24"/>
                <w:szCs w:val="24"/>
              </w:rPr>
              <w:t>РЖД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0E0C">
              <w:rPr>
                <w:rFonts w:ascii="Times New Roman" w:hAnsi="Times New Roman"/>
                <w:sz w:val="24"/>
                <w:szCs w:val="24"/>
              </w:rPr>
              <w:t xml:space="preserve"> кредиторской задолженности (ликвидности связанной с денежными средствами под обязательные платежи Общества), размещение данных </w:t>
            </w:r>
            <w:proofErr w:type="gramStart"/>
            <w:r w:rsidRPr="00090E0C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End"/>
            <w:r w:rsidRPr="00090E0C">
              <w:rPr>
                <w:rFonts w:ascii="Times New Roman" w:hAnsi="Times New Roman"/>
                <w:sz w:val="24"/>
                <w:szCs w:val="24"/>
              </w:rPr>
              <w:t xml:space="preserve"> возможно осуществлять только в ТОП-10 банков Российской Федерации, для чего необходимо провести работу с указанными банками на предмет подписания соответствующих договоров.</w:t>
            </w:r>
          </w:p>
        </w:tc>
        <w:tc>
          <w:tcPr>
            <w:tcW w:w="2769" w:type="dxa"/>
            <w:vAlign w:val="center"/>
          </w:tcPr>
          <w:p w:rsidR="00AE74F3" w:rsidRDefault="00AE74F3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AE74F3" w:rsidRDefault="00AE74F3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ПАО Банк «ФК Открытие».</w:t>
            </w:r>
          </w:p>
        </w:tc>
      </w:tr>
      <w:tr w:rsidR="00AE74F3" w:rsidTr="00210C20">
        <w:tc>
          <w:tcPr>
            <w:tcW w:w="1924" w:type="dxa"/>
            <w:vAlign w:val="center"/>
          </w:tcPr>
          <w:p w:rsidR="00AE74F3" w:rsidRDefault="00AE74F3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СД 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9" w:type="dxa"/>
            <w:vAlign w:val="center"/>
          </w:tcPr>
          <w:p w:rsidR="00AE74F3" w:rsidRPr="0091768C" w:rsidRDefault="00AE74F3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выполнении Программы и Плана </w:t>
            </w:r>
            <w:r w:rsidRPr="009D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повышение качества транспортного обслуживания пассажиров в 2017-2019 гг.</w:t>
            </w:r>
          </w:p>
        </w:tc>
        <w:tc>
          <w:tcPr>
            <w:tcW w:w="5241" w:type="dxa"/>
            <w:vAlign w:val="center"/>
          </w:tcPr>
          <w:p w:rsidR="00AE74F3" w:rsidRPr="009D63E3" w:rsidRDefault="00AE74F3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3.2.</w:t>
            </w:r>
            <w:r w:rsidRPr="009D63E3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генеральному </w:t>
            </w:r>
            <w:r w:rsidRPr="009D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директору:</w:t>
            </w:r>
          </w:p>
          <w:p w:rsidR="00AE74F3" w:rsidRPr="009D63E3" w:rsidRDefault="00AE74F3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E3">
              <w:rPr>
                <w:rFonts w:ascii="Times New Roman" w:hAnsi="Times New Roman" w:cs="Times New Roman"/>
                <w:sz w:val="24"/>
                <w:szCs w:val="24"/>
              </w:rPr>
              <w:t xml:space="preserve">-   разработать и представить </w:t>
            </w:r>
            <w:proofErr w:type="gramStart"/>
            <w:r w:rsidRPr="009D63E3">
              <w:rPr>
                <w:rFonts w:ascii="Times New Roman" w:hAnsi="Times New Roman" w:cs="Times New Roman"/>
                <w:sz w:val="24"/>
                <w:szCs w:val="24"/>
              </w:rPr>
              <w:t>на утверждение заседания совета директоров Общества детальный план по реализации мероприятий в соответствии с Программой повышения качества транспортного обслуживания пассажиров по каждому направлению</w:t>
            </w:r>
            <w:proofErr w:type="gramEnd"/>
            <w:r w:rsidRPr="009D63E3">
              <w:rPr>
                <w:rFonts w:ascii="Times New Roman" w:hAnsi="Times New Roman" w:cs="Times New Roman"/>
                <w:sz w:val="24"/>
                <w:szCs w:val="24"/>
              </w:rPr>
              <w:t>, закрепить ответственных руководителей за реализацию проектов;</w:t>
            </w:r>
          </w:p>
          <w:p w:rsidR="00AE74F3" w:rsidRPr="00440553" w:rsidRDefault="00AE74F3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3E3">
              <w:rPr>
                <w:rFonts w:ascii="Times New Roman" w:hAnsi="Times New Roman" w:cs="Times New Roman"/>
                <w:sz w:val="24"/>
                <w:szCs w:val="24"/>
              </w:rPr>
              <w:t xml:space="preserve">- ежеквартально представлять </w:t>
            </w:r>
            <w:proofErr w:type="gramStart"/>
            <w:r w:rsidRPr="009D63E3">
              <w:rPr>
                <w:rFonts w:ascii="Times New Roman" w:hAnsi="Times New Roman" w:cs="Times New Roman"/>
                <w:sz w:val="24"/>
                <w:szCs w:val="24"/>
              </w:rPr>
              <w:t>на рассмотрение совета директоров Общества отчет генерального директора о ходе выполнения плана по реализации мероприятий в соответствии с Программой</w:t>
            </w:r>
            <w:proofErr w:type="gramEnd"/>
            <w:r w:rsidRPr="009D63E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транспортного обслуживания пассажиров по каждому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9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утвержден на заседании СД 13.10.2017 (Протокол №3).</w:t>
            </w:r>
          </w:p>
          <w:p w:rsidR="00AE74F3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ходе выполнения Плана за 9 месяцев принят к сведению на заседании СД 13.10.2017.</w:t>
            </w:r>
          </w:p>
        </w:tc>
      </w:tr>
      <w:tr w:rsidR="00210C20" w:rsidTr="00210C20">
        <w:tc>
          <w:tcPr>
            <w:tcW w:w="1924" w:type="dxa"/>
            <w:vMerge w:val="restart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Протокол СД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9" w:type="dxa"/>
            <w:vAlign w:val="center"/>
          </w:tcPr>
          <w:p w:rsidR="00210C20" w:rsidRPr="0091768C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BF">
              <w:rPr>
                <w:rFonts w:ascii="Times New Roman" w:hAnsi="Times New Roman" w:cs="Times New Roman"/>
                <w:sz w:val="24"/>
                <w:szCs w:val="24"/>
              </w:rPr>
              <w:t>О включении кандидата в список кандидатур по вопросу общего собрания акционеров «Об утвержден</w:t>
            </w:r>
            <w:proofErr w:type="gramStart"/>
            <w:r w:rsidRPr="006629BF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6629BF">
              <w:rPr>
                <w:rFonts w:ascii="Times New Roman" w:hAnsi="Times New Roman" w:cs="Times New Roman"/>
                <w:sz w:val="24"/>
                <w:szCs w:val="24"/>
              </w:rPr>
              <w:t>дитора Общества на 2017 год»</w:t>
            </w:r>
            <w:r w:rsidRPr="003D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1" w:type="dxa"/>
            <w:vAlign w:val="center"/>
          </w:tcPr>
          <w:p w:rsidR="00210C20" w:rsidRPr="00440553" w:rsidRDefault="00210C20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B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1.14.1.</w:t>
            </w:r>
            <w:r w:rsidRPr="006629BF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генеральному директору акционерного общества «Северная пригородная пассажирская компания» провести мероприятия по отбору аудитора Общества для осуществления обязательного аудита бухгалтерской (финансовой) отчетности за 2017 год в соответствии с требованиями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9" w:type="dxa"/>
            <w:vAlign w:val="center"/>
          </w:tcPr>
          <w:p w:rsidR="00210C20" w:rsidRPr="005B58E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E0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210C20" w:rsidRPr="005B58E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E0">
              <w:rPr>
                <w:rFonts w:ascii="Times New Roman" w:hAnsi="Times New Roman" w:cs="Times New Roman"/>
                <w:sz w:val="24"/>
                <w:szCs w:val="24"/>
              </w:rPr>
              <w:t>Аудитор утвержден.</w:t>
            </w:r>
          </w:p>
          <w:p w:rsidR="00210C20" w:rsidRPr="005B58E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E0">
              <w:rPr>
                <w:rFonts w:ascii="Times New Roman" w:hAnsi="Times New Roman" w:cs="Times New Roman"/>
                <w:sz w:val="24"/>
                <w:szCs w:val="24"/>
              </w:rPr>
              <w:t>Протокол ВОСА</w:t>
            </w:r>
          </w:p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E0">
              <w:rPr>
                <w:rFonts w:ascii="Times New Roman" w:hAnsi="Times New Roman" w:cs="Times New Roman"/>
                <w:sz w:val="24"/>
                <w:szCs w:val="24"/>
              </w:rPr>
              <w:t>№ 23 от 25.12.2017</w:t>
            </w:r>
          </w:p>
        </w:tc>
      </w:tr>
      <w:tr w:rsidR="00210C20" w:rsidTr="00210C20">
        <w:tc>
          <w:tcPr>
            <w:tcW w:w="1924" w:type="dxa"/>
            <w:vMerge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210C20" w:rsidRPr="0091768C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BF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ревизионной проверки деятельности Общества за 2016 год</w:t>
            </w:r>
            <w:r w:rsidRPr="003D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1" w:type="dxa"/>
            <w:vAlign w:val="center"/>
          </w:tcPr>
          <w:p w:rsidR="00210C20" w:rsidRPr="006629BF" w:rsidRDefault="00210C20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1.16.2. </w:t>
            </w:r>
            <w:r w:rsidRPr="006629BF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Общества совместно с ревизионной комиссией в срок до 05.06.2017 провести повторное рассмотрение Заключения и Отчета ревизионной комиссии Общества.</w:t>
            </w:r>
          </w:p>
          <w:p w:rsidR="00210C20" w:rsidRDefault="00210C20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B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представить в совет директоров не позднее 09.06.2017 отчет о принятых мерах и доработанный План мероприятий по устранению замечаний ревизионной комиссии по результатам проверки </w:t>
            </w:r>
            <w:r w:rsidRPr="0066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финансово-хозяйственной деятельности Общества за 2016 год.</w:t>
            </w:r>
          </w:p>
          <w:p w:rsidR="00210C20" w:rsidRPr="00440553" w:rsidRDefault="00210C20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B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1.16.3.</w:t>
            </w:r>
            <w:r w:rsidRPr="006629B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повторное рассмотрение советом директоров Общества Заключения и Отчета ревизионной комиссии Общества по результатам плановой проверки финансово-хозяйственной деятельности за 2016 год и отчета Общества по устранению замечаний ревизионной комиссии по результатам плановой проверки финансово-хозяйственной деятельности за 2016 год не позднее 20.07.2017 года</w:t>
            </w:r>
          </w:p>
        </w:tc>
        <w:tc>
          <w:tcPr>
            <w:tcW w:w="2769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совета директоров Общества отчет и план мероприятий представлены 09.06.2017. Отчет рассмотрен на заседании совета директоров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25.07.2017.</w:t>
            </w:r>
          </w:p>
        </w:tc>
      </w:tr>
      <w:tr w:rsidR="00210C20" w:rsidTr="00210C20">
        <w:tc>
          <w:tcPr>
            <w:tcW w:w="1924" w:type="dxa"/>
            <w:vMerge w:val="restart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Протокол СД №1 от 25.07.2017</w:t>
            </w:r>
          </w:p>
        </w:tc>
        <w:tc>
          <w:tcPr>
            <w:tcW w:w="4569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единого корпоративного стандарта холдинга «РЖД» по сделкам заемного финансирования для обеспечения денежными ресурсами инвестиционной и текущей деятельности.</w:t>
            </w:r>
          </w:p>
        </w:tc>
        <w:tc>
          <w:tcPr>
            <w:tcW w:w="5241" w:type="dxa"/>
            <w:vAlign w:val="center"/>
          </w:tcPr>
          <w:p w:rsidR="00210C20" w:rsidRDefault="0021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7.4.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Общества обеспечить предоставление в ОАО «РЖД» отчетных данных по формам, представленным в приложениях №2, №3 и №4 к Положению о долговой политике АО «СППК» (приложение №7 к протоколу заседания совета директоров).</w:t>
            </w:r>
          </w:p>
        </w:tc>
        <w:tc>
          <w:tcPr>
            <w:tcW w:w="2769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E0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5B5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C20" w:rsidRPr="005B58E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данные предоставлены.</w:t>
            </w:r>
          </w:p>
          <w:p w:rsidR="00210C20" w:rsidRPr="005B58E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 принят </w:t>
            </w:r>
            <w:r w:rsidRPr="005B58E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E0">
              <w:rPr>
                <w:rFonts w:ascii="Times New Roman" w:hAnsi="Times New Roman" w:cs="Times New Roman"/>
                <w:sz w:val="24"/>
                <w:szCs w:val="24"/>
              </w:rPr>
              <w:t>№ 36 от 19.01.2018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данного порядка.</w:t>
            </w:r>
          </w:p>
        </w:tc>
      </w:tr>
      <w:tr w:rsidR="00210C20" w:rsidTr="00210C20">
        <w:tc>
          <w:tcPr>
            <w:tcW w:w="1924" w:type="dxa"/>
            <w:vMerge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итогов ревизионной проверки деятельности Общества за 2016 год.</w:t>
            </w:r>
          </w:p>
        </w:tc>
        <w:tc>
          <w:tcPr>
            <w:tcW w:w="5241" w:type="dxa"/>
            <w:vAlign w:val="center"/>
          </w:tcPr>
          <w:p w:rsidR="00210C20" w:rsidRDefault="0021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8.3.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Поручить генеральному директору Общества доработать отчет по устранению замечаний ревизионной комиссии по результатам плановой проверки финансово-хозяйственной деятельности за 2016 год и обеспечить его повторное рассмотрение в 3 квартале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учетом устранения всех замечаний.</w:t>
            </w:r>
          </w:p>
        </w:tc>
        <w:tc>
          <w:tcPr>
            <w:tcW w:w="2769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E0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E0">
              <w:rPr>
                <w:rFonts w:ascii="Times New Roman" w:hAnsi="Times New Roman" w:cs="Times New Roman"/>
                <w:sz w:val="24"/>
                <w:szCs w:val="24"/>
              </w:rPr>
              <w:t>Отчет принят к сведению.</w:t>
            </w:r>
          </w:p>
          <w:p w:rsidR="00210C20" w:rsidRPr="005B58E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E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E0">
              <w:rPr>
                <w:rFonts w:ascii="Times New Roman" w:hAnsi="Times New Roman" w:cs="Times New Roman"/>
                <w:sz w:val="24"/>
                <w:szCs w:val="24"/>
              </w:rPr>
              <w:t>№ 6 от 28.12.2017</w:t>
            </w:r>
          </w:p>
        </w:tc>
      </w:tr>
      <w:tr w:rsidR="00210C20" w:rsidTr="00210C20">
        <w:tc>
          <w:tcPr>
            <w:tcW w:w="1924" w:type="dxa"/>
            <w:vMerge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акций по установлению твердой (фиксированной) цены продажи билета для всех пассажиров платной категории.</w:t>
            </w:r>
          </w:p>
        </w:tc>
        <w:tc>
          <w:tcPr>
            <w:tcW w:w="5241" w:type="dxa"/>
            <w:vAlign w:val="center"/>
          </w:tcPr>
          <w:p w:rsidR="00210C20" w:rsidRDefault="0021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9.1.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АО «СППК» Горюнову С.А. в период с 01.09.2017 г. по 31.12.2017 г. провести акции по установлению твердой (фиксированной) цены продажи билета для всех пассажиров платной категории.</w:t>
            </w:r>
          </w:p>
          <w:p w:rsidR="00210C20" w:rsidRDefault="0021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9.2.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АО «СППК» Горюнову С.А. провести сравнительный анализ стоимости проезда на маршрутах АО «СППК» с конкурентами с целью определения экономического эффекта от проведения акций по установлению твердой (фиксированной) цены продажи билета для всех пассажиров платной категории.</w:t>
            </w:r>
          </w:p>
        </w:tc>
        <w:tc>
          <w:tcPr>
            <w:tcW w:w="2769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сравнительный анализ с целью определения экономического эффекта,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 принято решение о нецелесообразности проведения указанных акций.</w:t>
            </w:r>
          </w:p>
        </w:tc>
      </w:tr>
      <w:tr w:rsidR="00210C20" w:rsidTr="00210C20">
        <w:tc>
          <w:tcPr>
            <w:tcW w:w="1924" w:type="dxa"/>
            <w:vMerge w:val="restart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Протокол СД №2 от 12.09.2017</w:t>
            </w:r>
          </w:p>
        </w:tc>
        <w:tc>
          <w:tcPr>
            <w:tcW w:w="4569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генерального директора Общества об итогах закупочной деятельности.</w:t>
            </w:r>
          </w:p>
        </w:tc>
        <w:tc>
          <w:tcPr>
            <w:tcW w:w="5241" w:type="dxa"/>
          </w:tcPr>
          <w:p w:rsidR="00210C20" w:rsidRDefault="0021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2.1.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Общества раз в полугодие отчитываться перед советом директоров (на очном заседании, начиная с отчетности за первое полугодие 2017 г.) об итогах закупочной деятельности Общества с учетом критериев, характеризующих эффективность и качество организации закупочной деятельности, целесообразность, обоснованность и своевременность осуществления закупок в соответствии с установленными целями осуществления закупок товаров, работ, услуг и контрольными показателями их реализации (приложение №2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протоколу заседания совета директоров).</w:t>
            </w:r>
          </w:p>
          <w:p w:rsidR="00210C20" w:rsidRDefault="0021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Поручить генеральному директору в месячный срок подготовить отчет о закупочной деятельности за I полугодие 2017 года с учетом утвержденных критериев и вынести на рассмотрение совета директоров в рамках отдельного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 повестки дня очного заседания совета директоров 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9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 1 полугодие 2017 принят к сведению на заседании совета директоров Общества 13.10.2017 (Протокол №3).</w:t>
            </w:r>
          </w:p>
        </w:tc>
      </w:tr>
      <w:tr w:rsidR="00210C20" w:rsidTr="00210C20">
        <w:tc>
          <w:tcPr>
            <w:tcW w:w="1924" w:type="dxa"/>
            <w:vMerge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по реализации мероприятий в соответствии с Программой повышения качества транспортного обслуживания пассажиров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2017-2019 гг.</w:t>
            </w:r>
          </w:p>
        </w:tc>
        <w:tc>
          <w:tcPr>
            <w:tcW w:w="5241" w:type="dxa"/>
          </w:tcPr>
          <w:p w:rsidR="00210C20" w:rsidRDefault="0021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6.3.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Поручить генеральному директору общества в срок до 15 сентября 2017 г. подготовить детальный план по реализации мероприятий в соответствии с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качества транспортного обслуживания пассажиров в 2017-2019 гг. и инициировать заседание совета директоров общества с датой проведения до 10 октября 2017 г. с рассмотрением вопроса о его утверждении, а также включить в повестку дня данного заседания совета директоров 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рассмотрении отчета о ходе выполнения детального плана за 9 месяцев 2017 г.</w:t>
            </w:r>
          </w:p>
        </w:tc>
        <w:tc>
          <w:tcPr>
            <w:tcW w:w="2769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утвержден на заседании СД 13.10.2017 (Протокол №3).</w:t>
            </w:r>
          </w:p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ходе выполнения Плана за 9 месяцев принят к сведению на заседании СД 13.10.2017.</w:t>
            </w:r>
          </w:p>
        </w:tc>
      </w:tr>
      <w:tr w:rsidR="00210C20" w:rsidTr="00210C20">
        <w:tc>
          <w:tcPr>
            <w:tcW w:w="1924" w:type="dxa"/>
            <w:vMerge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Положения о казначейском контроле 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ППК».</w:t>
            </w:r>
          </w:p>
        </w:tc>
        <w:tc>
          <w:tcPr>
            <w:tcW w:w="5241" w:type="dxa"/>
          </w:tcPr>
          <w:p w:rsidR="00210C20" w:rsidRDefault="0021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8.3.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ППК» Горюнову С.А. обеспечить выполнение условий Положения о казначейском контроле общества, утвержденного на заседании совета директоров Общества 28 апреля 2015 года (Протокол № 13).</w:t>
            </w:r>
          </w:p>
        </w:tc>
        <w:tc>
          <w:tcPr>
            <w:tcW w:w="2769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210C20" w:rsidTr="00210C20">
        <w:tc>
          <w:tcPr>
            <w:tcW w:w="1924" w:type="dxa"/>
            <w:vMerge w:val="restart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9" w:type="dxa"/>
            <w:vAlign w:val="center"/>
          </w:tcPr>
          <w:p w:rsidR="00210C20" w:rsidRPr="001135EE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5F">
              <w:rPr>
                <w:rFonts w:ascii="Times New Roman" w:hAnsi="Times New Roman" w:cs="Times New Roman"/>
                <w:sz w:val="24"/>
                <w:szCs w:val="24"/>
              </w:rPr>
              <w:t>О разработке реестра рисков и карты рисков Общества на 2018 год.</w:t>
            </w:r>
          </w:p>
        </w:tc>
        <w:tc>
          <w:tcPr>
            <w:tcW w:w="5241" w:type="dxa"/>
          </w:tcPr>
          <w:p w:rsidR="00210C20" w:rsidRPr="00E8175F" w:rsidRDefault="00210C20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5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4.1.</w:t>
            </w:r>
            <w:r w:rsidRPr="00E8175F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генеральному директору Общества разработать реестр рисков и карту рисков на 2018 год и обеспечить их рассмотрение на заседании совета директоров в срок до 23 марта 2018 года.</w:t>
            </w:r>
          </w:p>
          <w:p w:rsidR="00210C20" w:rsidRPr="001135EE" w:rsidRDefault="00210C20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5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4.2.</w:t>
            </w:r>
            <w:r w:rsidRPr="00E8175F"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Проинформировать в срок до 30 марта 2018 года Центр развития управления рисками и аутсорсингом о результатах проведенной работы.</w:t>
            </w:r>
          </w:p>
        </w:tc>
        <w:tc>
          <w:tcPr>
            <w:tcW w:w="2769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E0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5B5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рисков и карта рисков на 2018 год согласованы с ЦУР и утверждены советом директоров Общества 06.03.2018 года.</w:t>
            </w:r>
          </w:p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 в адрес ЦУР направлено письмо с указанной информацией.</w:t>
            </w:r>
          </w:p>
        </w:tc>
      </w:tr>
      <w:tr w:rsidR="00210C20" w:rsidTr="00210C20">
        <w:tc>
          <w:tcPr>
            <w:tcW w:w="1924" w:type="dxa"/>
            <w:vMerge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210C20" w:rsidRPr="001135EE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5F">
              <w:rPr>
                <w:rFonts w:ascii="Times New Roman" w:hAnsi="Times New Roman" w:cs="Times New Roman"/>
                <w:sz w:val="24"/>
                <w:szCs w:val="24"/>
              </w:rPr>
              <w:t>О заключении дополнительного соглашения к договору об оказании услуг казначейского контроля.</w:t>
            </w:r>
          </w:p>
        </w:tc>
        <w:tc>
          <w:tcPr>
            <w:tcW w:w="5241" w:type="dxa"/>
          </w:tcPr>
          <w:p w:rsidR="00210C20" w:rsidRPr="001135EE" w:rsidRDefault="00210C20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5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Решение.</w:t>
            </w:r>
            <w:r w:rsidRPr="00E8175F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генеральному директору Общества обеспечить в возможно короткий срок подписание дополнительного соглашения к договору об оказании услуг казначейского контроля в прилагаемой редакции (приложение №4 к протоколу заседания совета директоров Общества).</w:t>
            </w:r>
          </w:p>
        </w:tc>
        <w:tc>
          <w:tcPr>
            <w:tcW w:w="2769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5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направлено в 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175F"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175F">
              <w:rPr>
                <w:rFonts w:ascii="Times New Roman" w:hAnsi="Times New Roman" w:cs="Times New Roman"/>
                <w:sz w:val="24"/>
                <w:szCs w:val="24"/>
              </w:rPr>
              <w:t xml:space="preserve"> на подписание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18.01.2018. Подписано с обеих сторон 27.02.2018.</w:t>
            </w:r>
          </w:p>
        </w:tc>
      </w:tr>
      <w:tr w:rsidR="00210C20" w:rsidTr="00210C20">
        <w:tc>
          <w:tcPr>
            <w:tcW w:w="1924" w:type="dxa"/>
            <w:vMerge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210C20" w:rsidRPr="001135EE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5F">
              <w:rPr>
                <w:rFonts w:ascii="Times New Roman" w:hAnsi="Times New Roman" w:cs="Times New Roman"/>
                <w:sz w:val="24"/>
                <w:szCs w:val="24"/>
              </w:rPr>
              <w:t xml:space="preserve">О совершенствовании работы в области </w:t>
            </w:r>
            <w:r w:rsidRPr="00E8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и противодействия коррупции в Обществе.</w:t>
            </w:r>
          </w:p>
        </w:tc>
        <w:tc>
          <w:tcPr>
            <w:tcW w:w="5241" w:type="dxa"/>
          </w:tcPr>
          <w:p w:rsidR="00210C20" w:rsidRPr="001135EE" w:rsidRDefault="00210C20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7.3.</w:t>
            </w:r>
            <w:r w:rsidRPr="00E81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75F">
              <w:rPr>
                <w:rFonts w:ascii="Times New Roman" w:hAnsi="Times New Roman" w:cs="Times New Roman"/>
                <w:sz w:val="24"/>
                <w:szCs w:val="24"/>
              </w:rPr>
              <w:t xml:space="preserve">Поручить генеральному директору </w:t>
            </w:r>
            <w:r w:rsidRPr="00E8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внести изменения в трудовые договоры лиц, замещающих должности, входящие в перечень должностей дочерних обществ, связанных с коррупционными рисками, обязанности по представлению уполномоченному представителю работодателя в установленном порядке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      </w:r>
            <w:proofErr w:type="gramEnd"/>
          </w:p>
        </w:tc>
        <w:tc>
          <w:tcPr>
            <w:tcW w:w="2769" w:type="dxa"/>
            <w:vAlign w:val="center"/>
          </w:tcPr>
          <w:p w:rsidR="00210C20" w:rsidRPr="003F3EB3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в трудовые договоры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первого заместителя ГД и заместителя ГД по экономике и финансам </w:t>
            </w:r>
            <w:r w:rsidRPr="003F3EB3">
              <w:rPr>
                <w:rFonts w:ascii="Times New Roman" w:hAnsi="Times New Roman" w:cs="Times New Roman"/>
                <w:sz w:val="24"/>
                <w:szCs w:val="24"/>
              </w:rPr>
              <w:t>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C20" w:rsidTr="00210C20">
        <w:tc>
          <w:tcPr>
            <w:tcW w:w="1924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Протокол СД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9" w:type="dxa"/>
            <w:vAlign w:val="center"/>
          </w:tcPr>
          <w:p w:rsidR="00210C20" w:rsidRPr="001135EE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3">
              <w:rPr>
                <w:rFonts w:ascii="Times New Roman" w:hAnsi="Times New Roman" w:cs="Times New Roman"/>
                <w:sz w:val="24"/>
                <w:szCs w:val="24"/>
              </w:rPr>
              <w:t>О проведении Обществом работы с субъектами РФ по определению механизмов обновления подвижного состава и принципов финансирования.</w:t>
            </w:r>
          </w:p>
        </w:tc>
        <w:tc>
          <w:tcPr>
            <w:tcW w:w="5241" w:type="dxa"/>
          </w:tcPr>
          <w:p w:rsidR="00210C20" w:rsidRPr="003F3EB3" w:rsidRDefault="00210C20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9.1.</w:t>
            </w:r>
            <w:r w:rsidRPr="003F3EB3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генеральному директору АО «СППК» Горюнову С.А. в период: 4 квартал 2017 года – 1 квартал 2018 года – провести работу с субъектами РФ по определению механизмов обновления подвижного состава и принципов финансирования.</w:t>
            </w:r>
          </w:p>
          <w:p w:rsidR="00210C20" w:rsidRPr="001135EE" w:rsidRDefault="00210C20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9.2.</w:t>
            </w:r>
            <w:r w:rsidRPr="003F3EB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проведенной работы оформить дорожными картами обновления подвижного состава.</w:t>
            </w:r>
          </w:p>
        </w:tc>
        <w:tc>
          <w:tcPr>
            <w:tcW w:w="2769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Выполняется.</w:t>
            </w:r>
          </w:p>
        </w:tc>
      </w:tr>
      <w:tr w:rsidR="00210C20" w:rsidTr="00210C20">
        <w:tc>
          <w:tcPr>
            <w:tcW w:w="1924" w:type="dxa"/>
            <w:vAlign w:val="center"/>
          </w:tcPr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D4B2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9" w:type="dxa"/>
            <w:vAlign w:val="center"/>
          </w:tcPr>
          <w:p w:rsidR="00210C20" w:rsidRPr="001135EE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3">
              <w:rPr>
                <w:rFonts w:ascii="Times New Roman" w:hAnsi="Times New Roman" w:cs="Times New Roman"/>
                <w:sz w:val="24"/>
                <w:szCs w:val="24"/>
              </w:rPr>
              <w:t>Об одобрении заключения с АО «АЛЬФА-БАНК» договора о предоставлении банковской гарантии.</w:t>
            </w:r>
          </w:p>
        </w:tc>
        <w:tc>
          <w:tcPr>
            <w:tcW w:w="5241" w:type="dxa"/>
          </w:tcPr>
          <w:p w:rsidR="00210C20" w:rsidRPr="001135EE" w:rsidRDefault="00210C20" w:rsidP="00FE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1.2.</w:t>
            </w:r>
            <w:r w:rsidRPr="003F3EB3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генеральному директору Горюнову С.А. от имени АО «СППК» заключить с АО «АЛЬФА-БАНК» договор о </w:t>
            </w:r>
            <w:bookmarkStart w:id="0" w:name="_GoBack"/>
            <w:bookmarkEnd w:id="0"/>
            <w:r w:rsidRPr="003F3EB3">
              <w:rPr>
                <w:rFonts w:ascii="Times New Roman" w:hAnsi="Times New Roman" w:cs="Times New Roman"/>
                <w:sz w:val="24"/>
                <w:szCs w:val="24"/>
              </w:rPr>
              <w:t>предоставлении банковской гарантии на условиях, указанных в настоящем решении.</w:t>
            </w:r>
          </w:p>
        </w:tc>
        <w:tc>
          <w:tcPr>
            <w:tcW w:w="2769" w:type="dxa"/>
            <w:vAlign w:val="center"/>
          </w:tcPr>
          <w:p w:rsidR="00210C20" w:rsidRPr="003F3EB3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3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210C20" w:rsidRDefault="00210C20" w:rsidP="0021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B3">
              <w:rPr>
                <w:rFonts w:ascii="Times New Roman" w:hAnsi="Times New Roman" w:cs="Times New Roman"/>
                <w:sz w:val="24"/>
                <w:szCs w:val="24"/>
              </w:rPr>
              <w:t>Договор заключен.</w:t>
            </w:r>
          </w:p>
        </w:tc>
      </w:tr>
    </w:tbl>
    <w:p w:rsidR="00A56322" w:rsidRPr="00A56322" w:rsidRDefault="00A56322" w:rsidP="00A52249">
      <w:pPr>
        <w:rPr>
          <w:rFonts w:ascii="Times New Roman" w:hAnsi="Times New Roman" w:cs="Times New Roman"/>
          <w:sz w:val="28"/>
          <w:szCs w:val="28"/>
        </w:rPr>
      </w:pPr>
    </w:p>
    <w:sectPr w:rsidR="00A56322" w:rsidRPr="00A56322" w:rsidSect="00816E31">
      <w:head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34" w:rsidRDefault="00322134" w:rsidP="00F90A50">
      <w:pPr>
        <w:spacing w:after="0" w:line="240" w:lineRule="auto"/>
      </w:pPr>
      <w:r>
        <w:separator/>
      </w:r>
    </w:p>
  </w:endnote>
  <w:endnote w:type="continuationSeparator" w:id="0">
    <w:p w:rsidR="00322134" w:rsidRDefault="00322134" w:rsidP="00F9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34" w:rsidRDefault="00322134" w:rsidP="00F90A50">
      <w:pPr>
        <w:spacing w:after="0" w:line="240" w:lineRule="auto"/>
      </w:pPr>
      <w:r>
        <w:separator/>
      </w:r>
    </w:p>
  </w:footnote>
  <w:footnote w:type="continuationSeparator" w:id="0">
    <w:p w:rsidR="00322134" w:rsidRDefault="00322134" w:rsidP="00F9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50" w:rsidRDefault="00F90A50" w:rsidP="00F90A50">
    <w:pPr>
      <w:pStyle w:val="a3"/>
      <w:tabs>
        <w:tab w:val="clear" w:pos="4677"/>
        <w:tab w:val="clear" w:pos="9355"/>
        <w:tab w:val="left" w:pos="12885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5E8"/>
    <w:multiLevelType w:val="multilevel"/>
    <w:tmpl w:val="4404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3D5449"/>
    <w:multiLevelType w:val="multilevel"/>
    <w:tmpl w:val="D854A91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5C67FE"/>
    <w:multiLevelType w:val="hybridMultilevel"/>
    <w:tmpl w:val="66C2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0F"/>
    <w:rsid w:val="00002C4E"/>
    <w:rsid w:val="00003626"/>
    <w:rsid w:val="00004788"/>
    <w:rsid w:val="0001088D"/>
    <w:rsid w:val="00013C35"/>
    <w:rsid w:val="00013C89"/>
    <w:rsid w:val="00014B4C"/>
    <w:rsid w:val="00014B86"/>
    <w:rsid w:val="00017AB5"/>
    <w:rsid w:val="00020E30"/>
    <w:rsid w:val="0003037A"/>
    <w:rsid w:val="00042E55"/>
    <w:rsid w:val="00044C3F"/>
    <w:rsid w:val="00044C74"/>
    <w:rsid w:val="00051D5A"/>
    <w:rsid w:val="000531AF"/>
    <w:rsid w:val="0006509C"/>
    <w:rsid w:val="00070C24"/>
    <w:rsid w:val="0007226B"/>
    <w:rsid w:val="000723A3"/>
    <w:rsid w:val="000744EE"/>
    <w:rsid w:val="000745EF"/>
    <w:rsid w:val="0007795D"/>
    <w:rsid w:val="000801F3"/>
    <w:rsid w:val="00082E8E"/>
    <w:rsid w:val="00083ED0"/>
    <w:rsid w:val="00084ED3"/>
    <w:rsid w:val="00085E9C"/>
    <w:rsid w:val="0009553F"/>
    <w:rsid w:val="00097205"/>
    <w:rsid w:val="000A3D96"/>
    <w:rsid w:val="000A49EF"/>
    <w:rsid w:val="000A572D"/>
    <w:rsid w:val="000A78E5"/>
    <w:rsid w:val="000B3BB8"/>
    <w:rsid w:val="000B68B2"/>
    <w:rsid w:val="000C0EBA"/>
    <w:rsid w:val="000C0EBC"/>
    <w:rsid w:val="000D3082"/>
    <w:rsid w:val="000E11A7"/>
    <w:rsid w:val="000E18A8"/>
    <w:rsid w:val="000E1B04"/>
    <w:rsid w:val="000E59B8"/>
    <w:rsid w:val="000F1CA8"/>
    <w:rsid w:val="000F3D8D"/>
    <w:rsid w:val="00105DE1"/>
    <w:rsid w:val="00107C82"/>
    <w:rsid w:val="001154A4"/>
    <w:rsid w:val="0011767E"/>
    <w:rsid w:val="00121581"/>
    <w:rsid w:val="001217F9"/>
    <w:rsid w:val="00132B0E"/>
    <w:rsid w:val="00135A67"/>
    <w:rsid w:val="00136592"/>
    <w:rsid w:val="0014326C"/>
    <w:rsid w:val="00144556"/>
    <w:rsid w:val="00151CBC"/>
    <w:rsid w:val="00154FEE"/>
    <w:rsid w:val="00160EE6"/>
    <w:rsid w:val="001612A4"/>
    <w:rsid w:val="00166034"/>
    <w:rsid w:val="00173571"/>
    <w:rsid w:val="00181834"/>
    <w:rsid w:val="0018643C"/>
    <w:rsid w:val="001920AE"/>
    <w:rsid w:val="00192521"/>
    <w:rsid w:val="0019290C"/>
    <w:rsid w:val="00193E7E"/>
    <w:rsid w:val="00194C04"/>
    <w:rsid w:val="00194F34"/>
    <w:rsid w:val="001956A4"/>
    <w:rsid w:val="001960CB"/>
    <w:rsid w:val="00197EDE"/>
    <w:rsid w:val="001A1499"/>
    <w:rsid w:val="001A1B07"/>
    <w:rsid w:val="001A3F11"/>
    <w:rsid w:val="001A5AD3"/>
    <w:rsid w:val="001B0850"/>
    <w:rsid w:val="001B3EF4"/>
    <w:rsid w:val="001C22F3"/>
    <w:rsid w:val="001C2BE3"/>
    <w:rsid w:val="001D341D"/>
    <w:rsid w:val="001E0EA4"/>
    <w:rsid w:val="001E4AF3"/>
    <w:rsid w:val="001F399F"/>
    <w:rsid w:val="001F4411"/>
    <w:rsid w:val="001F537E"/>
    <w:rsid w:val="001F5531"/>
    <w:rsid w:val="00201DC2"/>
    <w:rsid w:val="002043BF"/>
    <w:rsid w:val="00210C20"/>
    <w:rsid w:val="00211867"/>
    <w:rsid w:val="002119BF"/>
    <w:rsid w:val="002119C8"/>
    <w:rsid w:val="0021357B"/>
    <w:rsid w:val="002138DB"/>
    <w:rsid w:val="00215A89"/>
    <w:rsid w:val="00216A5F"/>
    <w:rsid w:val="002201BD"/>
    <w:rsid w:val="00227423"/>
    <w:rsid w:val="00230A30"/>
    <w:rsid w:val="0023278D"/>
    <w:rsid w:val="0023420C"/>
    <w:rsid w:val="002405A0"/>
    <w:rsid w:val="00251465"/>
    <w:rsid w:val="0025509F"/>
    <w:rsid w:val="00255AF7"/>
    <w:rsid w:val="002573DF"/>
    <w:rsid w:val="00265864"/>
    <w:rsid w:val="00271DFB"/>
    <w:rsid w:val="002742B4"/>
    <w:rsid w:val="00274FFC"/>
    <w:rsid w:val="00276C29"/>
    <w:rsid w:val="00277829"/>
    <w:rsid w:val="002853A1"/>
    <w:rsid w:val="00286468"/>
    <w:rsid w:val="0028677F"/>
    <w:rsid w:val="00290DED"/>
    <w:rsid w:val="002967B5"/>
    <w:rsid w:val="002A02A7"/>
    <w:rsid w:val="002B0BFE"/>
    <w:rsid w:val="002B2236"/>
    <w:rsid w:val="002C0D72"/>
    <w:rsid w:val="002C2DA2"/>
    <w:rsid w:val="002C3004"/>
    <w:rsid w:val="002D3575"/>
    <w:rsid w:val="002E1FB7"/>
    <w:rsid w:val="002F0ADC"/>
    <w:rsid w:val="002F282C"/>
    <w:rsid w:val="002F4E89"/>
    <w:rsid w:val="002F610F"/>
    <w:rsid w:val="00306DD9"/>
    <w:rsid w:val="00310385"/>
    <w:rsid w:val="00310975"/>
    <w:rsid w:val="003125EE"/>
    <w:rsid w:val="003149CA"/>
    <w:rsid w:val="003172B7"/>
    <w:rsid w:val="00317764"/>
    <w:rsid w:val="00317FEF"/>
    <w:rsid w:val="00322134"/>
    <w:rsid w:val="00323ED6"/>
    <w:rsid w:val="003250F0"/>
    <w:rsid w:val="00326474"/>
    <w:rsid w:val="00330CD2"/>
    <w:rsid w:val="00331093"/>
    <w:rsid w:val="00334A3A"/>
    <w:rsid w:val="003368E4"/>
    <w:rsid w:val="00344652"/>
    <w:rsid w:val="00345429"/>
    <w:rsid w:val="00351570"/>
    <w:rsid w:val="00352B34"/>
    <w:rsid w:val="003573A8"/>
    <w:rsid w:val="003623DC"/>
    <w:rsid w:val="003673C2"/>
    <w:rsid w:val="003675C6"/>
    <w:rsid w:val="003722FD"/>
    <w:rsid w:val="00372B22"/>
    <w:rsid w:val="00376747"/>
    <w:rsid w:val="00380FEB"/>
    <w:rsid w:val="00382004"/>
    <w:rsid w:val="003828C1"/>
    <w:rsid w:val="0038510E"/>
    <w:rsid w:val="00385500"/>
    <w:rsid w:val="00386539"/>
    <w:rsid w:val="00386889"/>
    <w:rsid w:val="00387C2F"/>
    <w:rsid w:val="003958AC"/>
    <w:rsid w:val="003964F9"/>
    <w:rsid w:val="003A13ED"/>
    <w:rsid w:val="003A3BBC"/>
    <w:rsid w:val="003A5C4D"/>
    <w:rsid w:val="003B21E5"/>
    <w:rsid w:val="003B3A13"/>
    <w:rsid w:val="003B7AF8"/>
    <w:rsid w:val="003B7B53"/>
    <w:rsid w:val="003C0799"/>
    <w:rsid w:val="003C5A04"/>
    <w:rsid w:val="003C723A"/>
    <w:rsid w:val="003E0909"/>
    <w:rsid w:val="003F229D"/>
    <w:rsid w:val="003F4E61"/>
    <w:rsid w:val="004010F8"/>
    <w:rsid w:val="0040243C"/>
    <w:rsid w:val="004045AF"/>
    <w:rsid w:val="00405ED1"/>
    <w:rsid w:val="004061AE"/>
    <w:rsid w:val="00411BD2"/>
    <w:rsid w:val="0041424D"/>
    <w:rsid w:val="00414BD4"/>
    <w:rsid w:val="004179C0"/>
    <w:rsid w:val="00423261"/>
    <w:rsid w:val="00424686"/>
    <w:rsid w:val="0042644F"/>
    <w:rsid w:val="00426BE0"/>
    <w:rsid w:val="00427F77"/>
    <w:rsid w:val="00434B77"/>
    <w:rsid w:val="004356B3"/>
    <w:rsid w:val="00436A4F"/>
    <w:rsid w:val="00436A7A"/>
    <w:rsid w:val="00440553"/>
    <w:rsid w:val="0044768B"/>
    <w:rsid w:val="00450814"/>
    <w:rsid w:val="004546C4"/>
    <w:rsid w:val="00455643"/>
    <w:rsid w:val="00455D4F"/>
    <w:rsid w:val="00456E2D"/>
    <w:rsid w:val="00456FCC"/>
    <w:rsid w:val="004633D1"/>
    <w:rsid w:val="00463EAB"/>
    <w:rsid w:val="00465ABB"/>
    <w:rsid w:val="00466F12"/>
    <w:rsid w:val="004721E7"/>
    <w:rsid w:val="00472405"/>
    <w:rsid w:val="0047575F"/>
    <w:rsid w:val="00475C85"/>
    <w:rsid w:val="00481D13"/>
    <w:rsid w:val="004848A8"/>
    <w:rsid w:val="0048749A"/>
    <w:rsid w:val="00490A44"/>
    <w:rsid w:val="0049240D"/>
    <w:rsid w:val="00495B22"/>
    <w:rsid w:val="004A1FF9"/>
    <w:rsid w:val="004A26EB"/>
    <w:rsid w:val="004B1BAE"/>
    <w:rsid w:val="004B587C"/>
    <w:rsid w:val="004B784E"/>
    <w:rsid w:val="004C1B79"/>
    <w:rsid w:val="004C7D4A"/>
    <w:rsid w:val="004E5EB1"/>
    <w:rsid w:val="004E6471"/>
    <w:rsid w:val="004E67C5"/>
    <w:rsid w:val="004F1622"/>
    <w:rsid w:val="004F233D"/>
    <w:rsid w:val="005004AA"/>
    <w:rsid w:val="005039A5"/>
    <w:rsid w:val="00503D67"/>
    <w:rsid w:val="00506DDA"/>
    <w:rsid w:val="00506DDE"/>
    <w:rsid w:val="005076C6"/>
    <w:rsid w:val="005129DA"/>
    <w:rsid w:val="005138F0"/>
    <w:rsid w:val="005208B0"/>
    <w:rsid w:val="00522A93"/>
    <w:rsid w:val="00523C89"/>
    <w:rsid w:val="005251F7"/>
    <w:rsid w:val="0052545E"/>
    <w:rsid w:val="005341F9"/>
    <w:rsid w:val="00534A12"/>
    <w:rsid w:val="00555316"/>
    <w:rsid w:val="00560A1A"/>
    <w:rsid w:val="00560F61"/>
    <w:rsid w:val="00566924"/>
    <w:rsid w:val="005713E0"/>
    <w:rsid w:val="00572770"/>
    <w:rsid w:val="00576B88"/>
    <w:rsid w:val="00580AD9"/>
    <w:rsid w:val="00583350"/>
    <w:rsid w:val="00585136"/>
    <w:rsid w:val="00585F08"/>
    <w:rsid w:val="005879C6"/>
    <w:rsid w:val="0059413B"/>
    <w:rsid w:val="005A19B5"/>
    <w:rsid w:val="005A1F06"/>
    <w:rsid w:val="005A7657"/>
    <w:rsid w:val="005B1FD4"/>
    <w:rsid w:val="005B326A"/>
    <w:rsid w:val="005C0C00"/>
    <w:rsid w:val="005C1C6E"/>
    <w:rsid w:val="005C28F4"/>
    <w:rsid w:val="005C2A71"/>
    <w:rsid w:val="005C2AC8"/>
    <w:rsid w:val="005C6676"/>
    <w:rsid w:val="005C6EAF"/>
    <w:rsid w:val="005C706B"/>
    <w:rsid w:val="005C7488"/>
    <w:rsid w:val="005D0930"/>
    <w:rsid w:val="005D3B74"/>
    <w:rsid w:val="005D5745"/>
    <w:rsid w:val="005E1674"/>
    <w:rsid w:val="005E2527"/>
    <w:rsid w:val="005E4697"/>
    <w:rsid w:val="005E4E40"/>
    <w:rsid w:val="005F4AB6"/>
    <w:rsid w:val="005F540D"/>
    <w:rsid w:val="005F5E79"/>
    <w:rsid w:val="005F681A"/>
    <w:rsid w:val="005F70EB"/>
    <w:rsid w:val="00605184"/>
    <w:rsid w:val="00607972"/>
    <w:rsid w:val="00611EE7"/>
    <w:rsid w:val="00615267"/>
    <w:rsid w:val="0061581A"/>
    <w:rsid w:val="00625844"/>
    <w:rsid w:val="006269D2"/>
    <w:rsid w:val="006325FB"/>
    <w:rsid w:val="00635DF2"/>
    <w:rsid w:val="0064013B"/>
    <w:rsid w:val="00643F76"/>
    <w:rsid w:val="006478D8"/>
    <w:rsid w:val="0065183E"/>
    <w:rsid w:val="00655389"/>
    <w:rsid w:val="00656CEA"/>
    <w:rsid w:val="0065702D"/>
    <w:rsid w:val="006572D4"/>
    <w:rsid w:val="006671B7"/>
    <w:rsid w:val="0067261B"/>
    <w:rsid w:val="00674EE4"/>
    <w:rsid w:val="00677CFA"/>
    <w:rsid w:val="00684999"/>
    <w:rsid w:val="00686CCC"/>
    <w:rsid w:val="00687DEB"/>
    <w:rsid w:val="006937DF"/>
    <w:rsid w:val="0069692A"/>
    <w:rsid w:val="00697D4F"/>
    <w:rsid w:val="006A1DAD"/>
    <w:rsid w:val="006A2ECF"/>
    <w:rsid w:val="006B3831"/>
    <w:rsid w:val="006B3DE8"/>
    <w:rsid w:val="006B3E6E"/>
    <w:rsid w:val="006B6D2E"/>
    <w:rsid w:val="006C14E0"/>
    <w:rsid w:val="006C2D74"/>
    <w:rsid w:val="006C3ABB"/>
    <w:rsid w:val="006C5267"/>
    <w:rsid w:val="006D2A27"/>
    <w:rsid w:val="006D7042"/>
    <w:rsid w:val="006D7C20"/>
    <w:rsid w:val="006E3A83"/>
    <w:rsid w:val="006F21CC"/>
    <w:rsid w:val="006F234E"/>
    <w:rsid w:val="006F357F"/>
    <w:rsid w:val="006F56D9"/>
    <w:rsid w:val="007004AF"/>
    <w:rsid w:val="00701C80"/>
    <w:rsid w:val="00702146"/>
    <w:rsid w:val="00705829"/>
    <w:rsid w:val="00706170"/>
    <w:rsid w:val="00706ABD"/>
    <w:rsid w:val="00711DE9"/>
    <w:rsid w:val="00714E99"/>
    <w:rsid w:val="007161A4"/>
    <w:rsid w:val="00721186"/>
    <w:rsid w:val="0072312F"/>
    <w:rsid w:val="00727283"/>
    <w:rsid w:val="007357D7"/>
    <w:rsid w:val="0073610F"/>
    <w:rsid w:val="007374EF"/>
    <w:rsid w:val="00737813"/>
    <w:rsid w:val="00741F23"/>
    <w:rsid w:val="007431EC"/>
    <w:rsid w:val="007433D7"/>
    <w:rsid w:val="007434D9"/>
    <w:rsid w:val="0074583E"/>
    <w:rsid w:val="00746024"/>
    <w:rsid w:val="00752AFB"/>
    <w:rsid w:val="007556F3"/>
    <w:rsid w:val="00755E2C"/>
    <w:rsid w:val="007571CA"/>
    <w:rsid w:val="007573F3"/>
    <w:rsid w:val="00762329"/>
    <w:rsid w:val="00763CAA"/>
    <w:rsid w:val="007706C4"/>
    <w:rsid w:val="007709A3"/>
    <w:rsid w:val="00774270"/>
    <w:rsid w:val="00775497"/>
    <w:rsid w:val="00780DCD"/>
    <w:rsid w:val="007822AA"/>
    <w:rsid w:val="00783843"/>
    <w:rsid w:val="00785A06"/>
    <w:rsid w:val="00785C13"/>
    <w:rsid w:val="00786DA9"/>
    <w:rsid w:val="00787E4F"/>
    <w:rsid w:val="00796579"/>
    <w:rsid w:val="007A1960"/>
    <w:rsid w:val="007B114F"/>
    <w:rsid w:val="007B15D6"/>
    <w:rsid w:val="007B4286"/>
    <w:rsid w:val="007B6B9D"/>
    <w:rsid w:val="007C1571"/>
    <w:rsid w:val="007C4755"/>
    <w:rsid w:val="007C58EC"/>
    <w:rsid w:val="007D0700"/>
    <w:rsid w:val="007D1AAE"/>
    <w:rsid w:val="007D3D2F"/>
    <w:rsid w:val="007D6C6D"/>
    <w:rsid w:val="007E7231"/>
    <w:rsid w:val="007F17EC"/>
    <w:rsid w:val="007F4FBB"/>
    <w:rsid w:val="007F7C0A"/>
    <w:rsid w:val="0080150C"/>
    <w:rsid w:val="00802C9F"/>
    <w:rsid w:val="00802F52"/>
    <w:rsid w:val="00803A1C"/>
    <w:rsid w:val="008064BC"/>
    <w:rsid w:val="00814179"/>
    <w:rsid w:val="00816E31"/>
    <w:rsid w:val="00817036"/>
    <w:rsid w:val="00843305"/>
    <w:rsid w:val="00843C9F"/>
    <w:rsid w:val="00851191"/>
    <w:rsid w:val="008523A4"/>
    <w:rsid w:val="00860A71"/>
    <w:rsid w:val="008623EA"/>
    <w:rsid w:val="008623EF"/>
    <w:rsid w:val="0086507C"/>
    <w:rsid w:val="00867A93"/>
    <w:rsid w:val="0087129E"/>
    <w:rsid w:val="00872BE8"/>
    <w:rsid w:val="00881EF8"/>
    <w:rsid w:val="008835B1"/>
    <w:rsid w:val="008876D1"/>
    <w:rsid w:val="008A1D1C"/>
    <w:rsid w:val="008A4927"/>
    <w:rsid w:val="008A7008"/>
    <w:rsid w:val="008B400C"/>
    <w:rsid w:val="008B4774"/>
    <w:rsid w:val="008B59A4"/>
    <w:rsid w:val="008B7576"/>
    <w:rsid w:val="008C1AB6"/>
    <w:rsid w:val="008C2499"/>
    <w:rsid w:val="008C6A12"/>
    <w:rsid w:val="008D005B"/>
    <w:rsid w:val="008D405D"/>
    <w:rsid w:val="008D45F1"/>
    <w:rsid w:val="008D6F4F"/>
    <w:rsid w:val="008E347F"/>
    <w:rsid w:val="008F2EDD"/>
    <w:rsid w:val="008F4F4D"/>
    <w:rsid w:val="008F5076"/>
    <w:rsid w:val="0090708B"/>
    <w:rsid w:val="0091768C"/>
    <w:rsid w:val="00921358"/>
    <w:rsid w:val="009214F6"/>
    <w:rsid w:val="009319EC"/>
    <w:rsid w:val="0093634F"/>
    <w:rsid w:val="00937C63"/>
    <w:rsid w:val="00940F6E"/>
    <w:rsid w:val="009421EA"/>
    <w:rsid w:val="00943000"/>
    <w:rsid w:val="00946F3A"/>
    <w:rsid w:val="0096309C"/>
    <w:rsid w:val="00967F3B"/>
    <w:rsid w:val="00977B1B"/>
    <w:rsid w:val="00990951"/>
    <w:rsid w:val="0099114C"/>
    <w:rsid w:val="009A461B"/>
    <w:rsid w:val="009A4BF3"/>
    <w:rsid w:val="009A64A2"/>
    <w:rsid w:val="009B1BCA"/>
    <w:rsid w:val="009B3EC8"/>
    <w:rsid w:val="009B5035"/>
    <w:rsid w:val="009B5C0D"/>
    <w:rsid w:val="009B7D2C"/>
    <w:rsid w:val="009C289D"/>
    <w:rsid w:val="009D4364"/>
    <w:rsid w:val="009D50A3"/>
    <w:rsid w:val="009D6C9F"/>
    <w:rsid w:val="009D718E"/>
    <w:rsid w:val="009E3BA8"/>
    <w:rsid w:val="009E4482"/>
    <w:rsid w:val="009F585E"/>
    <w:rsid w:val="00A00843"/>
    <w:rsid w:val="00A00D75"/>
    <w:rsid w:val="00A03365"/>
    <w:rsid w:val="00A10EF9"/>
    <w:rsid w:val="00A13C85"/>
    <w:rsid w:val="00A14606"/>
    <w:rsid w:val="00A14BE1"/>
    <w:rsid w:val="00A16CB4"/>
    <w:rsid w:val="00A17D5F"/>
    <w:rsid w:val="00A20E69"/>
    <w:rsid w:val="00A26151"/>
    <w:rsid w:val="00A26C5B"/>
    <w:rsid w:val="00A27807"/>
    <w:rsid w:val="00A30745"/>
    <w:rsid w:val="00A325CC"/>
    <w:rsid w:val="00A33248"/>
    <w:rsid w:val="00A33344"/>
    <w:rsid w:val="00A47210"/>
    <w:rsid w:val="00A52124"/>
    <w:rsid w:val="00A52249"/>
    <w:rsid w:val="00A526BA"/>
    <w:rsid w:val="00A534A8"/>
    <w:rsid w:val="00A56065"/>
    <w:rsid w:val="00A56322"/>
    <w:rsid w:val="00A5652C"/>
    <w:rsid w:val="00A56F0D"/>
    <w:rsid w:val="00A6014B"/>
    <w:rsid w:val="00A62A8D"/>
    <w:rsid w:val="00A62C3B"/>
    <w:rsid w:val="00A63781"/>
    <w:rsid w:val="00A708B5"/>
    <w:rsid w:val="00A723AE"/>
    <w:rsid w:val="00A72472"/>
    <w:rsid w:val="00A75911"/>
    <w:rsid w:val="00A75E9B"/>
    <w:rsid w:val="00A76F69"/>
    <w:rsid w:val="00A77320"/>
    <w:rsid w:val="00A80758"/>
    <w:rsid w:val="00A80EC3"/>
    <w:rsid w:val="00A80FCB"/>
    <w:rsid w:val="00A815F4"/>
    <w:rsid w:val="00A81975"/>
    <w:rsid w:val="00A82B6B"/>
    <w:rsid w:val="00AA0079"/>
    <w:rsid w:val="00AA1634"/>
    <w:rsid w:val="00AA3AD7"/>
    <w:rsid w:val="00AB2032"/>
    <w:rsid w:val="00AB6983"/>
    <w:rsid w:val="00AB777A"/>
    <w:rsid w:val="00AB7DFA"/>
    <w:rsid w:val="00AD0167"/>
    <w:rsid w:val="00AD0533"/>
    <w:rsid w:val="00AD27FF"/>
    <w:rsid w:val="00AD4E39"/>
    <w:rsid w:val="00AE2328"/>
    <w:rsid w:val="00AE6DB2"/>
    <w:rsid w:val="00AE74F3"/>
    <w:rsid w:val="00AF0CFD"/>
    <w:rsid w:val="00AF184D"/>
    <w:rsid w:val="00AF2E27"/>
    <w:rsid w:val="00B05118"/>
    <w:rsid w:val="00B13A49"/>
    <w:rsid w:val="00B152EE"/>
    <w:rsid w:val="00B15BDA"/>
    <w:rsid w:val="00B23678"/>
    <w:rsid w:val="00B34866"/>
    <w:rsid w:val="00B3563C"/>
    <w:rsid w:val="00B41023"/>
    <w:rsid w:val="00B425D8"/>
    <w:rsid w:val="00B45FAB"/>
    <w:rsid w:val="00B471D4"/>
    <w:rsid w:val="00B503A6"/>
    <w:rsid w:val="00B508EB"/>
    <w:rsid w:val="00B50E26"/>
    <w:rsid w:val="00B520FD"/>
    <w:rsid w:val="00B526F8"/>
    <w:rsid w:val="00B603A3"/>
    <w:rsid w:val="00B63A77"/>
    <w:rsid w:val="00B64297"/>
    <w:rsid w:val="00B6551E"/>
    <w:rsid w:val="00B66307"/>
    <w:rsid w:val="00B72FD4"/>
    <w:rsid w:val="00B739E8"/>
    <w:rsid w:val="00B876A0"/>
    <w:rsid w:val="00B922AD"/>
    <w:rsid w:val="00BA3267"/>
    <w:rsid w:val="00BA52E3"/>
    <w:rsid w:val="00BA5463"/>
    <w:rsid w:val="00BB1468"/>
    <w:rsid w:val="00BB3747"/>
    <w:rsid w:val="00BB7B30"/>
    <w:rsid w:val="00BC1855"/>
    <w:rsid w:val="00BC3445"/>
    <w:rsid w:val="00BC3876"/>
    <w:rsid w:val="00BC6C32"/>
    <w:rsid w:val="00BC7823"/>
    <w:rsid w:val="00BC7857"/>
    <w:rsid w:val="00BD421F"/>
    <w:rsid w:val="00BD56B4"/>
    <w:rsid w:val="00BE3D95"/>
    <w:rsid w:val="00BE5758"/>
    <w:rsid w:val="00BE68E2"/>
    <w:rsid w:val="00BF0F37"/>
    <w:rsid w:val="00BF1760"/>
    <w:rsid w:val="00BF375C"/>
    <w:rsid w:val="00BF3E80"/>
    <w:rsid w:val="00BF6B32"/>
    <w:rsid w:val="00C0139C"/>
    <w:rsid w:val="00C0141F"/>
    <w:rsid w:val="00C0148D"/>
    <w:rsid w:val="00C04667"/>
    <w:rsid w:val="00C05690"/>
    <w:rsid w:val="00C127E6"/>
    <w:rsid w:val="00C26F62"/>
    <w:rsid w:val="00C30495"/>
    <w:rsid w:val="00C345A4"/>
    <w:rsid w:val="00C35453"/>
    <w:rsid w:val="00C452B2"/>
    <w:rsid w:val="00C45D15"/>
    <w:rsid w:val="00C46C64"/>
    <w:rsid w:val="00C47B42"/>
    <w:rsid w:val="00C51549"/>
    <w:rsid w:val="00C6044B"/>
    <w:rsid w:val="00C67910"/>
    <w:rsid w:val="00C67A81"/>
    <w:rsid w:val="00C7576F"/>
    <w:rsid w:val="00C84064"/>
    <w:rsid w:val="00C90425"/>
    <w:rsid w:val="00C90A71"/>
    <w:rsid w:val="00C94D06"/>
    <w:rsid w:val="00C94DCE"/>
    <w:rsid w:val="00C95380"/>
    <w:rsid w:val="00C96222"/>
    <w:rsid w:val="00CA0C5F"/>
    <w:rsid w:val="00CA151B"/>
    <w:rsid w:val="00CA644B"/>
    <w:rsid w:val="00CA6F94"/>
    <w:rsid w:val="00CB0FB0"/>
    <w:rsid w:val="00CB3B07"/>
    <w:rsid w:val="00CB7318"/>
    <w:rsid w:val="00CB795E"/>
    <w:rsid w:val="00CC17C3"/>
    <w:rsid w:val="00CC1EC7"/>
    <w:rsid w:val="00CC2953"/>
    <w:rsid w:val="00CC6C09"/>
    <w:rsid w:val="00CD0241"/>
    <w:rsid w:val="00CD1CB4"/>
    <w:rsid w:val="00CD2A5E"/>
    <w:rsid w:val="00CD35ED"/>
    <w:rsid w:val="00CD3952"/>
    <w:rsid w:val="00CF0707"/>
    <w:rsid w:val="00CF0D6A"/>
    <w:rsid w:val="00CF38E0"/>
    <w:rsid w:val="00CF3E77"/>
    <w:rsid w:val="00CF4764"/>
    <w:rsid w:val="00D07098"/>
    <w:rsid w:val="00D07DF7"/>
    <w:rsid w:val="00D146C8"/>
    <w:rsid w:val="00D15E98"/>
    <w:rsid w:val="00D1794C"/>
    <w:rsid w:val="00D248D3"/>
    <w:rsid w:val="00D25F5C"/>
    <w:rsid w:val="00D315D1"/>
    <w:rsid w:val="00D31645"/>
    <w:rsid w:val="00D322D1"/>
    <w:rsid w:val="00D331C7"/>
    <w:rsid w:val="00D350BA"/>
    <w:rsid w:val="00D37EAF"/>
    <w:rsid w:val="00D41C68"/>
    <w:rsid w:val="00D52F16"/>
    <w:rsid w:val="00D5644E"/>
    <w:rsid w:val="00D567F4"/>
    <w:rsid w:val="00D61556"/>
    <w:rsid w:val="00D64500"/>
    <w:rsid w:val="00D677EC"/>
    <w:rsid w:val="00D75B99"/>
    <w:rsid w:val="00D76B01"/>
    <w:rsid w:val="00D87BAA"/>
    <w:rsid w:val="00D9233D"/>
    <w:rsid w:val="00D9536A"/>
    <w:rsid w:val="00D95373"/>
    <w:rsid w:val="00D9717B"/>
    <w:rsid w:val="00DA6A3E"/>
    <w:rsid w:val="00DB5A95"/>
    <w:rsid w:val="00DC3772"/>
    <w:rsid w:val="00DC3921"/>
    <w:rsid w:val="00DD2F3A"/>
    <w:rsid w:val="00DD4370"/>
    <w:rsid w:val="00DD4D61"/>
    <w:rsid w:val="00DE1D6F"/>
    <w:rsid w:val="00DE54CB"/>
    <w:rsid w:val="00DE5D2E"/>
    <w:rsid w:val="00DF016B"/>
    <w:rsid w:val="00DF3C47"/>
    <w:rsid w:val="00DF420E"/>
    <w:rsid w:val="00DF5332"/>
    <w:rsid w:val="00DF5914"/>
    <w:rsid w:val="00E0045B"/>
    <w:rsid w:val="00E079D8"/>
    <w:rsid w:val="00E15864"/>
    <w:rsid w:val="00E2054B"/>
    <w:rsid w:val="00E21FFD"/>
    <w:rsid w:val="00E23B9A"/>
    <w:rsid w:val="00E3216F"/>
    <w:rsid w:val="00E325CF"/>
    <w:rsid w:val="00E3276D"/>
    <w:rsid w:val="00E33EA7"/>
    <w:rsid w:val="00E35099"/>
    <w:rsid w:val="00E350FE"/>
    <w:rsid w:val="00E45BCF"/>
    <w:rsid w:val="00E4729C"/>
    <w:rsid w:val="00E613E8"/>
    <w:rsid w:val="00E652C7"/>
    <w:rsid w:val="00E67964"/>
    <w:rsid w:val="00E71BF3"/>
    <w:rsid w:val="00E72EB3"/>
    <w:rsid w:val="00E75816"/>
    <w:rsid w:val="00E75EC4"/>
    <w:rsid w:val="00E76463"/>
    <w:rsid w:val="00E76FA5"/>
    <w:rsid w:val="00E863AB"/>
    <w:rsid w:val="00E91CAF"/>
    <w:rsid w:val="00E91CB7"/>
    <w:rsid w:val="00E97CCA"/>
    <w:rsid w:val="00EA18BD"/>
    <w:rsid w:val="00EA285A"/>
    <w:rsid w:val="00EA60FF"/>
    <w:rsid w:val="00EB37A2"/>
    <w:rsid w:val="00EB4352"/>
    <w:rsid w:val="00EB6479"/>
    <w:rsid w:val="00EC1D88"/>
    <w:rsid w:val="00EC29E0"/>
    <w:rsid w:val="00EC66EB"/>
    <w:rsid w:val="00ED0C0F"/>
    <w:rsid w:val="00ED0CF3"/>
    <w:rsid w:val="00ED1715"/>
    <w:rsid w:val="00ED6E4F"/>
    <w:rsid w:val="00EE2E4A"/>
    <w:rsid w:val="00EE75F9"/>
    <w:rsid w:val="00EE7AD8"/>
    <w:rsid w:val="00EF02C6"/>
    <w:rsid w:val="00F12327"/>
    <w:rsid w:val="00F20ABE"/>
    <w:rsid w:val="00F20BC7"/>
    <w:rsid w:val="00F237AA"/>
    <w:rsid w:val="00F27248"/>
    <w:rsid w:val="00F30148"/>
    <w:rsid w:val="00F3035A"/>
    <w:rsid w:val="00F3283D"/>
    <w:rsid w:val="00F33B71"/>
    <w:rsid w:val="00F37746"/>
    <w:rsid w:val="00F40815"/>
    <w:rsid w:val="00F45E0A"/>
    <w:rsid w:val="00F51F13"/>
    <w:rsid w:val="00F5297C"/>
    <w:rsid w:val="00F628F0"/>
    <w:rsid w:val="00F67377"/>
    <w:rsid w:val="00F7090C"/>
    <w:rsid w:val="00F725DF"/>
    <w:rsid w:val="00F77B25"/>
    <w:rsid w:val="00F8318C"/>
    <w:rsid w:val="00F90A50"/>
    <w:rsid w:val="00F957E1"/>
    <w:rsid w:val="00F96B50"/>
    <w:rsid w:val="00F96CEA"/>
    <w:rsid w:val="00FA084F"/>
    <w:rsid w:val="00FB1D09"/>
    <w:rsid w:val="00FB28E4"/>
    <w:rsid w:val="00FB38D9"/>
    <w:rsid w:val="00FB4116"/>
    <w:rsid w:val="00FB48BB"/>
    <w:rsid w:val="00FB501C"/>
    <w:rsid w:val="00FC0423"/>
    <w:rsid w:val="00FC4455"/>
    <w:rsid w:val="00FD013A"/>
    <w:rsid w:val="00FD0F9D"/>
    <w:rsid w:val="00FD2105"/>
    <w:rsid w:val="00FD281C"/>
    <w:rsid w:val="00FD35C0"/>
    <w:rsid w:val="00FD7820"/>
    <w:rsid w:val="00FE1CC6"/>
    <w:rsid w:val="00FE28A9"/>
    <w:rsid w:val="00FE2B55"/>
    <w:rsid w:val="00FE4A94"/>
    <w:rsid w:val="00FE788A"/>
    <w:rsid w:val="00FF2A6F"/>
    <w:rsid w:val="00FF3D32"/>
    <w:rsid w:val="00FF40E5"/>
    <w:rsid w:val="00FF4972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50"/>
  </w:style>
  <w:style w:type="paragraph" w:styleId="a5">
    <w:name w:val="footer"/>
    <w:basedOn w:val="a"/>
    <w:link w:val="a6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50"/>
  </w:style>
  <w:style w:type="table" w:styleId="a7">
    <w:name w:val="Table Grid"/>
    <w:basedOn w:val="a1"/>
    <w:uiPriority w:val="59"/>
    <w:rsid w:val="00F9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3D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57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85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50"/>
  </w:style>
  <w:style w:type="paragraph" w:styleId="a5">
    <w:name w:val="footer"/>
    <w:basedOn w:val="a"/>
    <w:link w:val="a6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50"/>
  </w:style>
  <w:style w:type="table" w:styleId="a7">
    <w:name w:val="Table Grid"/>
    <w:basedOn w:val="a1"/>
    <w:uiPriority w:val="59"/>
    <w:rsid w:val="00F9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3D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57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85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AAD8-8DEC-4266-B991-ABFACC9E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Саранцева Ксения Геннадьевна</dc:creator>
  <cp:lastModifiedBy>Сенновский Алексей Павлович</cp:lastModifiedBy>
  <cp:revision>7</cp:revision>
  <cp:lastPrinted>2017-02-03T08:31:00Z</cp:lastPrinted>
  <dcterms:created xsi:type="dcterms:W3CDTF">2017-02-03T10:22:00Z</dcterms:created>
  <dcterms:modified xsi:type="dcterms:W3CDTF">2018-04-02T08:05:00Z</dcterms:modified>
</cp:coreProperties>
</file>